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307DA" w14:textId="77777777" w:rsidR="00BA7E37" w:rsidRPr="00BA7E37" w:rsidRDefault="00BA7E37" w:rsidP="00BA7E37">
      <w:pPr>
        <w:widowControl/>
        <w:spacing w:after="150" w:line="540" w:lineRule="atLeast"/>
        <w:jc w:val="left"/>
        <w:outlineLvl w:val="0"/>
        <w:rPr>
          <w:rFonts w:ascii="Segoe UI" w:eastAsia="Times New Roman" w:hAnsi="Segoe UI" w:cs="Segoe UI"/>
          <w:color w:val="1A1A1A"/>
          <w:kern w:val="36"/>
          <w:sz w:val="42"/>
          <w:szCs w:val="42"/>
        </w:rPr>
      </w:pPr>
      <w:r w:rsidRPr="00BA7E37">
        <w:rPr>
          <w:rFonts w:ascii="微软雅黑" w:eastAsia="微软雅黑" w:hAnsi="微软雅黑" w:cs="微软雅黑" w:hint="eastAsia"/>
          <w:color w:val="1A1A1A"/>
          <w:kern w:val="36"/>
          <w:sz w:val="42"/>
          <w:szCs w:val="42"/>
        </w:rPr>
        <w:t>世纪互联运营的在线服务隐私声</w:t>
      </w:r>
      <w:r w:rsidRPr="00BA7E37">
        <w:rPr>
          <w:rFonts w:ascii="微软雅黑" w:eastAsia="微软雅黑" w:hAnsi="微软雅黑" w:cs="微软雅黑"/>
          <w:color w:val="1A1A1A"/>
          <w:kern w:val="36"/>
          <w:sz w:val="42"/>
          <w:szCs w:val="42"/>
        </w:rPr>
        <w:t>明</w:t>
      </w:r>
    </w:p>
    <w:p w14:paraId="2730FC41" w14:textId="0E8CCD67" w:rsidR="00BA7E37" w:rsidRPr="00BA7E37" w:rsidRDefault="00BA7E37" w:rsidP="00BA7E37">
      <w:pPr>
        <w:widowControl/>
        <w:spacing w:line="240" w:lineRule="auto"/>
        <w:jc w:val="left"/>
        <w:rPr>
          <w:rFonts w:ascii="Segoe UI" w:eastAsia="Times New Roman" w:hAnsi="Segoe UI" w:cs="Segoe UI"/>
          <w:color w:val="6F6F6F"/>
          <w:sz w:val="18"/>
          <w:szCs w:val="18"/>
        </w:rPr>
      </w:pPr>
      <w:r w:rsidRPr="59F6990B">
        <w:rPr>
          <w:rFonts w:ascii="微软雅黑" w:eastAsia="微软雅黑" w:hAnsi="微软雅黑" w:cs="微软雅黑"/>
          <w:color w:val="6F6F6F"/>
          <w:sz w:val="18"/>
          <w:szCs w:val="18"/>
        </w:rPr>
        <w:t>最后更新时间：</w:t>
      </w:r>
      <w:r w:rsidRPr="59F6990B">
        <w:rPr>
          <w:rFonts w:ascii="Segoe UI" w:eastAsia="Times New Roman" w:hAnsi="Segoe UI" w:cs="Segoe UI"/>
          <w:color w:val="6F6F6F"/>
          <w:sz w:val="18"/>
          <w:szCs w:val="18"/>
        </w:rPr>
        <w:t>202</w:t>
      </w:r>
      <w:r w:rsidR="12D8B1EE" w:rsidRPr="59F6990B">
        <w:rPr>
          <w:rFonts w:ascii="Segoe UI" w:eastAsia="Times New Roman" w:hAnsi="Segoe UI" w:cs="Segoe UI"/>
          <w:color w:val="6F6F6F"/>
          <w:sz w:val="18"/>
          <w:szCs w:val="18"/>
        </w:rPr>
        <w:t>3</w:t>
      </w:r>
      <w:r w:rsidRPr="59F6990B">
        <w:rPr>
          <w:rFonts w:ascii="微软雅黑" w:eastAsia="微软雅黑" w:hAnsi="微软雅黑" w:cs="微软雅黑"/>
          <w:color w:val="6F6F6F"/>
          <w:sz w:val="18"/>
          <w:szCs w:val="18"/>
        </w:rPr>
        <w:t>年</w:t>
      </w:r>
      <w:r w:rsidRPr="59F6990B">
        <w:rPr>
          <w:rFonts w:ascii="Segoe UI" w:eastAsia="Times New Roman" w:hAnsi="Segoe UI" w:cs="Segoe UI"/>
          <w:color w:val="6F6F6F"/>
          <w:sz w:val="18"/>
          <w:szCs w:val="18"/>
        </w:rPr>
        <w:t xml:space="preserve"> </w:t>
      </w:r>
      <w:r w:rsidR="07BAF5B3" w:rsidRPr="59F6990B">
        <w:rPr>
          <w:rFonts w:ascii="Segoe UI" w:eastAsia="Times New Roman" w:hAnsi="Segoe UI" w:cs="Segoe UI"/>
          <w:color w:val="6F6F6F"/>
          <w:sz w:val="18"/>
          <w:szCs w:val="18"/>
        </w:rPr>
        <w:t>2</w:t>
      </w:r>
      <w:r w:rsidRPr="59F6990B">
        <w:rPr>
          <w:rFonts w:ascii="微软雅黑" w:eastAsia="微软雅黑" w:hAnsi="微软雅黑" w:cs="微软雅黑"/>
          <w:color w:val="6F6F6F"/>
          <w:sz w:val="18"/>
          <w:szCs w:val="18"/>
        </w:rPr>
        <w:t>月</w:t>
      </w:r>
    </w:p>
    <w:p w14:paraId="1D4A1D16"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范</w:t>
      </w:r>
      <w:r w:rsidRPr="00BA7E37">
        <w:rPr>
          <w:rFonts w:ascii="微软雅黑" w:eastAsia="微软雅黑" w:hAnsi="微软雅黑" w:cs="微软雅黑"/>
          <w:color w:val="1A1A1A"/>
          <w:sz w:val="42"/>
          <w:szCs w:val="42"/>
        </w:rPr>
        <w:t>围</w:t>
      </w:r>
      <w:bookmarkStart w:id="0" w:name="_GoBack"/>
      <w:bookmarkEnd w:id="0"/>
    </w:p>
    <w:p w14:paraId="0BCA8F57" w14:textId="4AB0AD94" w:rsidR="00227048" w:rsidRPr="00B917F7" w:rsidRDefault="00227048" w:rsidP="00FD399F">
      <w:pPr>
        <w:widowControl/>
        <w:spacing w:before="105" w:after="105" w:line="360" w:lineRule="atLeast"/>
        <w:jc w:val="left"/>
        <w:rPr>
          <w:rFonts w:ascii="微软雅黑" w:eastAsia="微软雅黑" w:hAnsi="微软雅黑" w:cs="微软雅黑"/>
          <w:color w:val="1A1A1A"/>
          <w:sz w:val="24"/>
          <w:szCs w:val="24"/>
        </w:rPr>
      </w:pPr>
      <w:r w:rsidRPr="00B917F7">
        <w:rPr>
          <w:rFonts w:ascii="微软雅黑" w:eastAsia="微软雅黑" w:hAnsi="微软雅黑" w:cs="微软雅黑" w:hint="eastAsia"/>
          <w:color w:val="1A1A1A"/>
          <w:sz w:val="24"/>
          <w:szCs w:val="24"/>
        </w:rPr>
        <w:t>上海蓝云网络科技有限公司（北京世纪互联宽带数据中心有限公司的关联公司，下称“世纪互联”或“我们”）运营的在线服务包括：（</w:t>
      </w:r>
      <w:r w:rsidRPr="00B917F7">
        <w:rPr>
          <w:rFonts w:ascii="微软雅黑" w:eastAsia="微软雅黑" w:hAnsi="微软雅黑" w:cs="微软雅黑"/>
          <w:color w:val="1A1A1A"/>
          <w:sz w:val="24"/>
          <w:szCs w:val="24"/>
        </w:rPr>
        <w:t>1）Microsoft Azure；（2）Microsoft 365；（3）Microsoft Dynamics 365；以及(4) Microsoft Power Platform（下称“在线服务”）。世纪互联运营的在线服务是基于微软技术的云服务，由位于中华人民共和国（不包括香港特别行政区、澳门特别行政区以及台湾地区，以下简称“中国”） 的世纪互联数据中心运营并销售。本隐私</w:t>
      </w:r>
      <w:r w:rsidRPr="00B917F7">
        <w:rPr>
          <w:rFonts w:ascii="微软雅黑" w:eastAsia="微软雅黑" w:hAnsi="微软雅黑" w:cs="微软雅黑" w:hint="eastAsia"/>
          <w:color w:val="1A1A1A"/>
          <w:sz w:val="24"/>
          <w:szCs w:val="24"/>
        </w:rPr>
        <w:t>声明适用于上述在线服务以及显示或链接至本隐私声明的任何其它的世纪互联服务。关于特定功能的更多信息，请参阅服务说明或服务文件。</w:t>
      </w:r>
    </w:p>
    <w:p w14:paraId="4BA03E14" w14:textId="77777777" w:rsidR="00227048" w:rsidRPr="00B917F7" w:rsidRDefault="00227048" w:rsidP="00FD399F">
      <w:pPr>
        <w:widowControl/>
        <w:spacing w:before="105" w:after="105" w:line="360" w:lineRule="atLeast"/>
        <w:jc w:val="left"/>
        <w:rPr>
          <w:rFonts w:ascii="微软雅黑" w:eastAsia="微软雅黑" w:hAnsi="微软雅黑" w:cs="微软雅黑"/>
          <w:color w:val="1A1A1A"/>
          <w:sz w:val="24"/>
          <w:szCs w:val="24"/>
        </w:rPr>
      </w:pPr>
      <w:r w:rsidRPr="00B917F7">
        <w:rPr>
          <w:rFonts w:ascii="微软雅黑" w:eastAsia="微软雅黑" w:hAnsi="微软雅黑" w:cs="微软雅黑" w:hint="eastAsia"/>
          <w:color w:val="1A1A1A"/>
          <w:sz w:val="24"/>
          <w:szCs w:val="24"/>
        </w:rPr>
        <w:t>通过在线服务，您可以购买、订阅或使用世纪互联或具有不同隐私实践的第三方提供的产品和服务。您使用其他产品和服务以及您提供给第三方的任何信息将适用该第三方的隐私声明和政策。</w:t>
      </w:r>
    </w:p>
    <w:p w14:paraId="6497EBA1" w14:textId="028A046E" w:rsidR="00BA7E37" w:rsidRPr="00B917F7" w:rsidRDefault="00BA7E37" w:rsidP="001659F0">
      <w:pPr>
        <w:widowControl/>
        <w:spacing w:before="105" w:after="105" w:line="360" w:lineRule="atLeast"/>
        <w:jc w:val="left"/>
        <w:rPr>
          <w:rFonts w:ascii="微软雅黑" w:eastAsia="微软雅黑" w:hAnsi="微软雅黑" w:cs="微软雅黑"/>
          <w:color w:val="1A1A1A"/>
          <w:sz w:val="24"/>
          <w:szCs w:val="24"/>
        </w:rPr>
      </w:pPr>
      <w:r w:rsidRPr="00B917F7">
        <w:rPr>
          <w:rFonts w:ascii="微软雅黑" w:eastAsia="微软雅黑" w:hAnsi="微软雅黑" w:cs="微软雅黑" w:hint="eastAsia"/>
          <w:b/>
          <w:bCs/>
          <w:color w:val="1A1A1A"/>
          <w:sz w:val="24"/>
          <w:szCs w:val="24"/>
        </w:rPr>
        <w:t>终端用户须知：</w:t>
      </w:r>
      <w:r w:rsidR="000D1237" w:rsidRPr="00B917F7">
        <w:rPr>
          <w:rFonts w:ascii="微软雅黑" w:eastAsia="微软雅黑" w:hAnsi="微软雅黑" w:cs="微软雅黑" w:hint="eastAsia"/>
          <w:color w:val="1A1A1A"/>
          <w:sz w:val="24"/>
          <w:szCs w:val="24"/>
        </w:rPr>
        <w:t>本隐私声明适用于世纪互联所提供在线服务的客户和潜在客户。本隐私声明中所有提到的“您”或“您的”均指世纪互联的客户。这些客户可能使用在线服务以开发并向其终端用户提供自有服务。世纪互联在此类情形下收集或处理的任何信息均由我们基于我们客户的利益代为处理，该信息的收集和使用由客户控制。终端用户应将与隐私相关的请求直提交给向其提供服务的实体。如果终端用户使用其所在组织（如雇主或学校）提供的电子邮件地址访问在线服务，与该电子邮件地址相关的域的所有者可能：（</w:t>
      </w:r>
      <w:r w:rsidR="000D1237" w:rsidRPr="00B917F7">
        <w:rPr>
          <w:rFonts w:ascii="微软雅黑" w:eastAsia="微软雅黑" w:hAnsi="微软雅黑" w:cs="微软雅黑"/>
          <w:color w:val="1A1A1A"/>
          <w:sz w:val="24"/>
          <w:szCs w:val="24"/>
        </w:rPr>
        <w:t>1）对终端用户的服务账户具有控制权和管理权；且（2）可访问和处理</w:t>
      </w:r>
      <w:r w:rsidR="000D1237" w:rsidRPr="00B917F7">
        <w:rPr>
          <w:rFonts w:ascii="微软雅黑" w:eastAsia="微软雅黑" w:hAnsi="微软雅黑" w:cs="微软雅黑" w:hint="eastAsia"/>
          <w:color w:val="1A1A1A"/>
          <w:sz w:val="24"/>
          <w:szCs w:val="24"/>
        </w:rPr>
        <w:t>终端用户数据，包括终端用户通信和文件的内容。终端用户使用在线服务可能受其所在组织的政策（如有）约束。我们仅在与客户约定范围内对客户的隐私相关实践承担责任。</w:t>
      </w:r>
    </w:p>
    <w:p w14:paraId="33376A0A"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我们如何收集和使用您的数</w:t>
      </w:r>
      <w:r w:rsidRPr="00BA7E37">
        <w:rPr>
          <w:rFonts w:ascii="微软雅黑" w:eastAsia="微软雅黑" w:hAnsi="微软雅黑" w:cs="微软雅黑"/>
          <w:color w:val="1A1A1A"/>
          <w:sz w:val="42"/>
          <w:szCs w:val="42"/>
        </w:rPr>
        <w:t>据</w:t>
      </w:r>
    </w:p>
    <w:p w14:paraId="6FEBC058" w14:textId="77777777" w:rsidR="00BA7E37" w:rsidRPr="001C476D" w:rsidRDefault="00BA7E37" w:rsidP="00BA7E37">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个人信息的定</w:t>
      </w:r>
      <w:r w:rsidRPr="001C476D">
        <w:rPr>
          <w:rFonts w:ascii="微软雅黑" w:eastAsia="微软雅黑" w:hAnsi="微软雅黑" w:cs="微软雅黑"/>
          <w:b/>
          <w:bCs/>
          <w:color w:val="1A1A1A"/>
          <w:sz w:val="24"/>
          <w:szCs w:val="24"/>
        </w:rPr>
        <w:t>义</w:t>
      </w:r>
    </w:p>
    <w:p w14:paraId="4642EA36" w14:textId="77777777" w:rsidR="00295788" w:rsidRPr="00DE2E8E" w:rsidRDefault="00295788" w:rsidP="00905311">
      <w:pPr>
        <w:widowControl/>
        <w:spacing w:before="105" w:after="105" w:line="360" w:lineRule="atLeast"/>
        <w:jc w:val="left"/>
        <w:rPr>
          <w:rFonts w:ascii="微软雅黑" w:eastAsia="微软雅黑" w:hAnsi="微软雅黑" w:cs="微软雅黑"/>
          <w:color w:val="1A1A1A"/>
          <w:sz w:val="24"/>
          <w:szCs w:val="24"/>
        </w:rPr>
      </w:pPr>
      <w:r w:rsidRPr="00DE2E8E">
        <w:rPr>
          <w:rFonts w:ascii="微软雅黑" w:eastAsia="微软雅黑" w:hAnsi="微软雅黑" w:cs="微软雅黑"/>
          <w:color w:val="1A1A1A"/>
          <w:sz w:val="24"/>
          <w:szCs w:val="24"/>
        </w:rPr>
        <w:lastRenderedPageBreak/>
        <w:t>“</w:t>
      </w:r>
      <w:r w:rsidRPr="00DE2E8E">
        <w:rPr>
          <w:rFonts w:ascii="微软雅黑" w:eastAsia="微软雅黑" w:hAnsi="微软雅黑" w:cs="微软雅黑" w:hint="eastAsia"/>
          <w:color w:val="1A1A1A"/>
          <w:sz w:val="24"/>
          <w:szCs w:val="24"/>
        </w:rPr>
        <w:t>个人信息</w:t>
      </w:r>
      <w:r w:rsidRPr="00DE2E8E">
        <w:rPr>
          <w:rFonts w:ascii="微软雅黑" w:eastAsia="微软雅黑" w:hAnsi="微软雅黑" w:cs="微软雅黑"/>
          <w:color w:val="1A1A1A"/>
          <w:sz w:val="24"/>
          <w:szCs w:val="24"/>
        </w:rPr>
        <w:t>”</w:t>
      </w:r>
      <w:r w:rsidRPr="00DE2E8E">
        <w:rPr>
          <w:rFonts w:ascii="微软雅黑" w:eastAsia="微软雅黑" w:hAnsi="微软雅黑" w:cs="微软雅黑" w:hint="eastAsia"/>
          <w:color w:val="1A1A1A"/>
          <w:sz w:val="24"/>
          <w:szCs w:val="24"/>
        </w:rPr>
        <w:t>是指以电子或其他方式记录的与已识别或者可识别的自然人有关的各种信息，不包括匿名化处理后的信息。在本隐私声明中，个人信息可能包括您在管理员入口中指定的账户管理员的管理员数据、</w:t>
      </w:r>
      <w:r w:rsidRPr="00DE2E8E">
        <w:rPr>
          <w:rFonts w:ascii="微软雅黑" w:eastAsia="微软雅黑" w:hAnsi="微软雅黑" w:cs="微软雅黑" w:hint="eastAsia"/>
          <w:b/>
          <w:bCs/>
          <w:color w:val="1A1A1A"/>
          <w:sz w:val="24"/>
          <w:szCs w:val="24"/>
        </w:rPr>
        <w:t>实名认证数据</w:t>
      </w:r>
      <w:r w:rsidRPr="00DE2E8E">
        <w:rPr>
          <w:rFonts w:ascii="微软雅黑" w:eastAsia="微软雅黑" w:hAnsi="微软雅黑" w:cs="微软雅黑" w:hint="eastAsia"/>
          <w:color w:val="1A1A1A"/>
          <w:sz w:val="24"/>
          <w:szCs w:val="24"/>
        </w:rPr>
        <w:t>，包含姓名、</w:t>
      </w:r>
      <w:r w:rsidRPr="00DE2E8E">
        <w:rPr>
          <w:rFonts w:ascii="微软雅黑" w:eastAsia="微软雅黑" w:hAnsi="微软雅黑" w:cs="微软雅黑" w:hint="eastAsia"/>
          <w:b/>
          <w:bCs/>
          <w:color w:val="1A1A1A"/>
          <w:sz w:val="24"/>
          <w:szCs w:val="24"/>
        </w:rPr>
        <w:t>支付工具的账号</w:t>
      </w:r>
      <w:r w:rsidRPr="00DE2E8E">
        <w:rPr>
          <w:rFonts w:ascii="微软雅黑" w:eastAsia="微软雅黑" w:hAnsi="微软雅黑" w:cs="微软雅黑" w:hint="eastAsia"/>
          <w:color w:val="1A1A1A"/>
          <w:sz w:val="24"/>
          <w:szCs w:val="24"/>
        </w:rPr>
        <w:t>、账单地址的</w:t>
      </w:r>
      <w:r w:rsidRPr="00DE2E8E">
        <w:rPr>
          <w:rFonts w:ascii="微软雅黑" w:eastAsia="微软雅黑" w:hAnsi="微软雅黑" w:cs="微软雅黑" w:hint="eastAsia"/>
          <w:b/>
          <w:bCs/>
          <w:color w:val="1A1A1A"/>
          <w:sz w:val="24"/>
          <w:szCs w:val="24"/>
        </w:rPr>
        <w:t>付款数据</w:t>
      </w:r>
      <w:r w:rsidRPr="00DE2E8E">
        <w:rPr>
          <w:rFonts w:ascii="微软雅黑" w:eastAsia="微软雅黑" w:hAnsi="微软雅黑" w:cs="微软雅黑" w:hint="eastAsia"/>
          <w:color w:val="1A1A1A"/>
          <w:sz w:val="24"/>
          <w:szCs w:val="24"/>
        </w:rPr>
        <w:t>、您在我们的网站、营销活动、及任何调查或问卷中提交的注册数据、以及包含联系方式与</w:t>
      </w:r>
      <w:r w:rsidRPr="00DE2E8E">
        <w:rPr>
          <w:rFonts w:ascii="微软雅黑" w:eastAsia="微软雅黑" w:hAnsi="微软雅黑" w:cs="微软雅黑" w:hint="eastAsia"/>
          <w:b/>
          <w:bCs/>
          <w:color w:val="1A1A1A"/>
          <w:sz w:val="24"/>
          <w:szCs w:val="24"/>
        </w:rPr>
        <w:t>认证信息</w:t>
      </w:r>
      <w:r w:rsidRPr="00DE2E8E">
        <w:rPr>
          <w:rFonts w:ascii="微软雅黑" w:eastAsia="微软雅黑" w:hAnsi="微软雅黑" w:cs="微软雅黑" w:hint="eastAsia"/>
          <w:color w:val="1A1A1A"/>
          <w:sz w:val="24"/>
          <w:szCs w:val="24"/>
        </w:rPr>
        <w:t>的</w:t>
      </w:r>
      <w:r w:rsidRPr="00DE2E8E">
        <w:rPr>
          <w:rFonts w:ascii="微软雅黑" w:eastAsia="微软雅黑" w:hAnsi="微软雅黑" w:cs="微软雅黑" w:hint="eastAsia"/>
          <w:b/>
          <w:bCs/>
          <w:color w:val="1A1A1A"/>
          <w:sz w:val="24"/>
          <w:szCs w:val="24"/>
        </w:rPr>
        <w:t>支持数据</w:t>
      </w:r>
      <w:r w:rsidRPr="00DE2E8E">
        <w:rPr>
          <w:rFonts w:ascii="微软雅黑" w:eastAsia="微软雅黑" w:hAnsi="微软雅黑" w:cs="微软雅黑" w:hint="eastAsia"/>
          <w:color w:val="1A1A1A"/>
          <w:sz w:val="24"/>
          <w:szCs w:val="24"/>
        </w:rPr>
        <w:t>等。</w:t>
      </w:r>
    </w:p>
    <w:p w14:paraId="101FEAD8" w14:textId="77777777" w:rsidR="00295788" w:rsidRPr="00DE2E8E" w:rsidRDefault="00295788" w:rsidP="00905311">
      <w:pPr>
        <w:widowControl/>
        <w:spacing w:before="105" w:after="105" w:line="360" w:lineRule="atLeast"/>
        <w:jc w:val="left"/>
        <w:rPr>
          <w:rFonts w:ascii="微软雅黑" w:eastAsia="微软雅黑" w:hAnsi="微软雅黑" w:cs="微软雅黑"/>
          <w:color w:val="1A1A1A"/>
          <w:sz w:val="24"/>
          <w:szCs w:val="24"/>
        </w:rPr>
      </w:pPr>
      <w:r w:rsidRPr="00DE2E8E">
        <w:rPr>
          <w:rFonts w:ascii="微软雅黑" w:eastAsia="微软雅黑" w:hAnsi="微软雅黑" w:cs="微软雅黑"/>
          <w:color w:val="1A1A1A"/>
          <w:sz w:val="24"/>
          <w:szCs w:val="24"/>
        </w:rPr>
        <w:t>“</w:t>
      </w:r>
      <w:r w:rsidRPr="00DE2E8E">
        <w:rPr>
          <w:rFonts w:ascii="微软雅黑" w:eastAsia="微软雅黑" w:hAnsi="微软雅黑" w:cs="微软雅黑" w:hint="eastAsia"/>
          <w:color w:val="1A1A1A"/>
          <w:sz w:val="24"/>
          <w:szCs w:val="24"/>
        </w:rPr>
        <w:t>敏感个人信息</w:t>
      </w:r>
      <w:r w:rsidRPr="00DE2E8E">
        <w:rPr>
          <w:rFonts w:ascii="微软雅黑" w:eastAsia="微软雅黑" w:hAnsi="微软雅黑" w:cs="微软雅黑"/>
          <w:color w:val="1A1A1A"/>
          <w:sz w:val="24"/>
          <w:szCs w:val="24"/>
        </w:rPr>
        <w:t>”</w:t>
      </w:r>
      <w:r w:rsidRPr="00DE2E8E">
        <w:rPr>
          <w:rFonts w:ascii="微软雅黑" w:eastAsia="微软雅黑" w:hAnsi="微软雅黑" w:cs="微软雅黑" w:hint="eastAsia"/>
          <w:color w:val="1A1A1A"/>
          <w:sz w:val="24"/>
          <w:szCs w:val="24"/>
        </w:rPr>
        <w:t>是指一旦泄露、非法提供或滥用，容易导致自然人的人格尊严受到损害或者人身、财产安全受到危害的个人信息。在本隐私声明中，敏感个人信息可能包括</w:t>
      </w:r>
      <w:r w:rsidRPr="00DE2E8E">
        <w:rPr>
          <w:rFonts w:ascii="微软雅黑" w:eastAsia="微软雅黑" w:hAnsi="微软雅黑" w:cs="微软雅黑" w:hint="eastAsia"/>
          <w:b/>
          <w:bCs/>
          <w:color w:val="1A1A1A"/>
          <w:sz w:val="24"/>
          <w:szCs w:val="24"/>
        </w:rPr>
        <w:t>实名认证数据</w:t>
      </w:r>
      <w:r w:rsidRPr="00DE2E8E">
        <w:rPr>
          <w:rFonts w:ascii="微软雅黑" w:eastAsia="微软雅黑" w:hAnsi="微软雅黑" w:cs="微软雅黑" w:hint="eastAsia"/>
          <w:color w:val="1A1A1A"/>
          <w:sz w:val="24"/>
          <w:szCs w:val="24"/>
        </w:rPr>
        <w:t>、</w:t>
      </w:r>
      <w:r w:rsidRPr="00DE2E8E">
        <w:rPr>
          <w:rFonts w:ascii="微软雅黑" w:eastAsia="微软雅黑" w:hAnsi="微软雅黑" w:cs="微软雅黑" w:hint="eastAsia"/>
          <w:b/>
          <w:bCs/>
          <w:color w:val="1A1A1A"/>
          <w:sz w:val="24"/>
          <w:szCs w:val="24"/>
        </w:rPr>
        <w:t>付款数据</w:t>
      </w:r>
      <w:r w:rsidRPr="00DE2E8E">
        <w:rPr>
          <w:rFonts w:ascii="微软雅黑" w:eastAsia="微软雅黑" w:hAnsi="微软雅黑" w:cs="微软雅黑" w:hint="eastAsia"/>
          <w:color w:val="1A1A1A"/>
          <w:sz w:val="24"/>
          <w:szCs w:val="24"/>
        </w:rPr>
        <w:t>、包含</w:t>
      </w:r>
      <w:r w:rsidRPr="00DE2E8E">
        <w:rPr>
          <w:rFonts w:ascii="微软雅黑" w:eastAsia="微软雅黑" w:hAnsi="微软雅黑" w:cs="微软雅黑" w:hint="eastAsia"/>
          <w:b/>
          <w:bCs/>
          <w:color w:val="1A1A1A"/>
          <w:sz w:val="24"/>
          <w:szCs w:val="24"/>
        </w:rPr>
        <w:t>身份证件和个人支付工具的账号、安全码和交易记录的注册数据</w:t>
      </w:r>
      <w:r w:rsidRPr="00DE2E8E">
        <w:rPr>
          <w:rFonts w:ascii="微软雅黑" w:eastAsia="微软雅黑" w:hAnsi="微软雅黑" w:cs="微软雅黑" w:hint="eastAsia"/>
          <w:color w:val="1A1A1A"/>
          <w:sz w:val="24"/>
          <w:szCs w:val="24"/>
        </w:rPr>
        <w:t>以及包含</w:t>
      </w:r>
      <w:r w:rsidRPr="00DE2E8E">
        <w:rPr>
          <w:rFonts w:ascii="微软雅黑" w:eastAsia="微软雅黑" w:hAnsi="微软雅黑" w:cs="微软雅黑" w:hint="eastAsia"/>
          <w:b/>
          <w:bCs/>
          <w:color w:val="1A1A1A"/>
          <w:sz w:val="24"/>
          <w:szCs w:val="24"/>
        </w:rPr>
        <w:t>个人认证信息</w:t>
      </w:r>
      <w:r w:rsidRPr="00DE2E8E">
        <w:rPr>
          <w:rFonts w:ascii="微软雅黑" w:eastAsia="微软雅黑" w:hAnsi="微软雅黑" w:cs="微软雅黑" w:hint="eastAsia"/>
          <w:color w:val="1A1A1A"/>
          <w:sz w:val="24"/>
          <w:szCs w:val="24"/>
        </w:rPr>
        <w:t>的支持数据等。</w:t>
      </w:r>
    </w:p>
    <w:p w14:paraId="3381100D" w14:textId="77777777" w:rsidR="00295788" w:rsidRPr="00DE2E8E" w:rsidRDefault="00295788" w:rsidP="00905311">
      <w:pPr>
        <w:widowControl/>
        <w:spacing w:before="105" w:after="105" w:line="360" w:lineRule="atLeast"/>
        <w:jc w:val="left"/>
        <w:rPr>
          <w:rFonts w:ascii="微软雅黑" w:eastAsia="微软雅黑" w:hAnsi="微软雅黑" w:cs="微软雅黑"/>
          <w:color w:val="1A1A1A"/>
          <w:sz w:val="24"/>
          <w:szCs w:val="24"/>
        </w:rPr>
      </w:pPr>
      <w:r w:rsidRPr="00DE2E8E">
        <w:rPr>
          <w:rFonts w:ascii="微软雅黑" w:eastAsia="微软雅黑" w:hAnsi="微软雅黑" w:cs="微软雅黑" w:hint="eastAsia"/>
          <w:color w:val="1A1A1A"/>
          <w:sz w:val="24"/>
          <w:szCs w:val="24"/>
        </w:rPr>
        <w:t>我们会在下述场景中收集和使用您的数据，其中可能会涉及个人信息。如果我们收集您的个人信息超出下述声明的范围，或使用您的个人信息超出与收集时所声称的目的具有直接或合理关联的范围，我们将于收集或使用您的个人信息前，再次通知您并征得您的明示同意。</w:t>
      </w:r>
    </w:p>
    <w:p w14:paraId="095F9FE9" w14:textId="77777777" w:rsidR="00BA7E37" w:rsidRPr="001C476D" w:rsidRDefault="00BA7E37" w:rsidP="00BA7E37">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客户数</w:t>
      </w:r>
      <w:r w:rsidRPr="001C476D">
        <w:rPr>
          <w:rFonts w:ascii="微软雅黑" w:eastAsia="微软雅黑" w:hAnsi="微软雅黑" w:cs="微软雅黑"/>
          <w:b/>
          <w:bCs/>
          <w:color w:val="1A1A1A"/>
          <w:sz w:val="24"/>
          <w:szCs w:val="24"/>
        </w:rPr>
        <w:t>据</w:t>
      </w:r>
    </w:p>
    <w:p w14:paraId="30F711B1" w14:textId="77777777" w:rsidR="0016765B" w:rsidRPr="001C476D" w:rsidRDefault="0016765B" w:rsidP="00636653">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客户数据是指您通过使用在线服务向我们提供或以您的名义向我们提供的所有数据，包括所有文本、音频、软件或图像文件。例如，客户数据包括您在在线服务中上传的供存储或处理的数据以及您或您的终端用户在在线服务中上传的供托管的应用程序。这不包括配置、技术设置或服务记录信息，或下述管理员数据、实名认证数据和付款数据。</w:t>
      </w:r>
    </w:p>
    <w:p w14:paraId="116E8FFE" w14:textId="77777777" w:rsidR="0016765B" w:rsidRPr="001C476D" w:rsidRDefault="0016765B" w:rsidP="00636653">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我们仅为提供在线服务或与之相兼容的目的使用客户数据。这可能包括改进底层技术、预防性地排除故障、监测或修复影响在线服务运行的问题、以及改进监测和防范对用户的新生或衍生威胁（如恶意软件或垃圾邮件）的功能等。</w:t>
      </w:r>
    </w:p>
    <w:p w14:paraId="4634B4C6" w14:textId="77777777" w:rsidR="004D28DC" w:rsidRPr="001C476D" w:rsidRDefault="0016765B" w:rsidP="00636653">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我们仅将客户数据存储在位于中国大陆境内的数据中心。在有限的情形下，当需要排除故障和改进客户支持事件或解决技术问题时，世纪互联可能根据可适用的法律法规授权其位于中国境外的某一关联方、供应商、或分包商访问客户数据。世纪互联将根据可适用的法律法规监督此类访问，并在解决问题后终止此类访问。</w:t>
      </w:r>
    </w:p>
    <w:p w14:paraId="5341F0B5" w14:textId="3B65A9ED" w:rsidR="00BA7E37" w:rsidRPr="001C476D" w:rsidRDefault="00BA7E37" w:rsidP="0016765B">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管理员数</w:t>
      </w:r>
      <w:r w:rsidRPr="001C476D">
        <w:rPr>
          <w:rFonts w:ascii="微软雅黑" w:eastAsia="微软雅黑" w:hAnsi="微软雅黑" w:cs="微软雅黑"/>
          <w:b/>
          <w:bCs/>
          <w:color w:val="1A1A1A"/>
          <w:sz w:val="24"/>
          <w:szCs w:val="24"/>
        </w:rPr>
        <w:t>据</w:t>
      </w:r>
    </w:p>
    <w:p w14:paraId="4A16F8C9" w14:textId="77777777" w:rsidR="00DD31A7" w:rsidRPr="001C476D" w:rsidRDefault="00DD31A7" w:rsidP="00106FF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lastRenderedPageBreak/>
        <w:t>管理员数据是指在注册、购买或管理在线服务时提供的有关管理员（包括账户联系人和订阅管理员）的信息，包括姓名、地址、电话号码和电子邮件地址。</w:t>
      </w:r>
    </w:p>
    <w:p w14:paraId="6E531A99" w14:textId="77777777" w:rsidR="00DD31A7" w:rsidRPr="001C476D" w:rsidRDefault="00DD31A7" w:rsidP="00106FF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我们使用管理员数据以完成您要求的交易、</w:t>
      </w:r>
      <w:proofErr w:type="gramStart"/>
      <w:r w:rsidRPr="001C476D">
        <w:rPr>
          <w:rFonts w:ascii="微软雅黑" w:eastAsia="微软雅黑" w:hAnsi="微软雅黑" w:cs="微软雅黑" w:hint="eastAsia"/>
          <w:color w:val="1A1A1A"/>
          <w:sz w:val="24"/>
          <w:szCs w:val="24"/>
        </w:rPr>
        <w:t>管理您</w:t>
      </w:r>
      <w:proofErr w:type="gramEnd"/>
      <w:r w:rsidRPr="001C476D">
        <w:rPr>
          <w:rFonts w:ascii="微软雅黑" w:eastAsia="微软雅黑" w:hAnsi="微软雅黑" w:cs="微软雅黑" w:hint="eastAsia"/>
          <w:color w:val="1A1A1A"/>
          <w:sz w:val="24"/>
          <w:szCs w:val="24"/>
        </w:rPr>
        <w:t>的账户、改善在线服务以及监测并防止欺诈行为。</w:t>
      </w:r>
    </w:p>
    <w:p w14:paraId="6EF679FC" w14:textId="15E6EF40" w:rsidR="00BA7E37" w:rsidRPr="001C476D" w:rsidRDefault="00DD31A7" w:rsidP="003918B9">
      <w:pPr>
        <w:widowControl/>
        <w:spacing w:before="105" w:after="105" w:line="360" w:lineRule="atLeast"/>
        <w:jc w:val="left"/>
        <w:rPr>
          <w:rFonts w:ascii="Segoe UI" w:eastAsia="Times New Roman" w:hAnsi="Segoe UI" w:cs="Segoe UI"/>
          <w:color w:val="1A1A1A"/>
          <w:sz w:val="24"/>
          <w:szCs w:val="24"/>
        </w:rPr>
      </w:pPr>
      <w:r w:rsidRPr="001C476D">
        <w:rPr>
          <w:rFonts w:ascii="微软雅黑" w:eastAsia="微软雅黑" w:hAnsi="微软雅黑" w:cs="微软雅黑" w:hint="eastAsia"/>
          <w:color w:val="1A1A1A"/>
          <w:sz w:val="24"/>
          <w:szCs w:val="24"/>
        </w:rPr>
        <w:t>我们可能会联系您，以提供关于新订阅、账单和重要在线服务更新的信息（包括安全或其他技术问题的信息）。根据</w:t>
      </w:r>
      <w:proofErr w:type="gramStart"/>
      <w:r w:rsidRPr="001C476D">
        <w:rPr>
          <w:rFonts w:ascii="微软雅黑" w:eastAsia="微软雅黑" w:hAnsi="微软雅黑" w:cs="微软雅黑" w:hint="eastAsia"/>
          <w:color w:val="1A1A1A"/>
          <w:sz w:val="24"/>
          <w:szCs w:val="24"/>
        </w:rPr>
        <w:t>您客户</w:t>
      </w:r>
      <w:proofErr w:type="gramEnd"/>
      <w:r w:rsidRPr="001C476D">
        <w:rPr>
          <w:rFonts w:ascii="微软雅黑" w:eastAsia="微软雅黑" w:hAnsi="微软雅黑" w:cs="微软雅黑" w:hint="eastAsia"/>
          <w:color w:val="1A1A1A"/>
          <w:sz w:val="24"/>
          <w:szCs w:val="24"/>
        </w:rPr>
        <w:t>协议中的描述，在收到第三方关于您使用服务的询问时，我们也可能联系您。在使用在线服务中或服务后的合理期限内，您将无法退订这些消息。根据您的联系方式偏好，我们也可能通过电话或电子邮件联系您，以提供有关其他产品和服务的信息和要约，或者请求您提供反馈。您可以在适用的在线服务</w:t>
      </w:r>
      <w:r w:rsidR="005D1B53" w:rsidRPr="00BC2164">
        <w:rPr>
          <w:rFonts w:ascii="微软雅黑" w:eastAsia="微软雅黑" w:hAnsi="微软雅黑" w:cs="微软雅黑" w:hint="eastAsia"/>
          <w:color w:val="1A1A1A"/>
          <w:sz w:val="24"/>
          <w:szCs w:val="24"/>
        </w:rPr>
        <w:t>账户信息</w:t>
      </w:r>
      <w:r w:rsidRPr="001C476D">
        <w:rPr>
          <w:rFonts w:ascii="微软雅黑" w:eastAsia="微软雅黑" w:hAnsi="微软雅黑" w:cs="微软雅黑" w:hint="eastAsia"/>
          <w:color w:val="1A1A1A"/>
          <w:sz w:val="24"/>
          <w:szCs w:val="24"/>
        </w:rPr>
        <w:t>中</w:t>
      </w:r>
      <w:proofErr w:type="gramStart"/>
      <w:r w:rsidRPr="001C476D">
        <w:rPr>
          <w:rFonts w:ascii="微软雅黑" w:eastAsia="微软雅黑" w:hAnsi="微软雅黑" w:cs="微软雅黑" w:hint="eastAsia"/>
          <w:color w:val="1A1A1A"/>
          <w:sz w:val="24"/>
          <w:szCs w:val="24"/>
        </w:rPr>
        <w:t>管理您</w:t>
      </w:r>
      <w:proofErr w:type="gramEnd"/>
      <w:r w:rsidRPr="001C476D">
        <w:rPr>
          <w:rFonts w:ascii="微软雅黑" w:eastAsia="微软雅黑" w:hAnsi="微软雅黑" w:cs="微软雅黑" w:hint="eastAsia"/>
          <w:color w:val="1A1A1A"/>
          <w:sz w:val="24"/>
          <w:szCs w:val="24"/>
        </w:rPr>
        <w:t>的联系方式偏好或退订此类消息。</w:t>
      </w:r>
    </w:p>
    <w:p w14:paraId="00B2B41C" w14:textId="77777777" w:rsidR="00BA7E37" w:rsidRPr="001C476D" w:rsidRDefault="00BA7E37" w:rsidP="00BA7E37">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实名认证数</w:t>
      </w:r>
      <w:r w:rsidRPr="001C476D">
        <w:rPr>
          <w:rFonts w:ascii="微软雅黑" w:eastAsia="微软雅黑" w:hAnsi="微软雅黑" w:cs="微软雅黑"/>
          <w:b/>
          <w:bCs/>
          <w:color w:val="1A1A1A"/>
          <w:sz w:val="24"/>
          <w:szCs w:val="24"/>
        </w:rPr>
        <w:t>据</w:t>
      </w:r>
    </w:p>
    <w:p w14:paraId="64E7900D" w14:textId="77777777" w:rsidR="00FA58B1" w:rsidRPr="001C476D" w:rsidRDefault="00FA58B1" w:rsidP="005F354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我们会依据可适用的法律法规进行实名制管理。实名认证数据是指您在实名认证时提供的企业营业执照、管理员手机号码或</w:t>
      </w:r>
      <w:r w:rsidRPr="001C476D">
        <w:rPr>
          <w:rFonts w:ascii="微软雅黑" w:eastAsia="微软雅黑" w:hAnsi="微软雅黑" w:cs="微软雅黑" w:hint="eastAsia"/>
          <w:b/>
          <w:bCs/>
          <w:color w:val="1A1A1A"/>
          <w:sz w:val="24"/>
          <w:szCs w:val="24"/>
        </w:rPr>
        <w:t>身份证扫描件</w:t>
      </w:r>
      <w:r w:rsidRPr="001C476D">
        <w:rPr>
          <w:rFonts w:ascii="微软雅黑" w:eastAsia="微软雅黑" w:hAnsi="微软雅黑" w:cs="微软雅黑" w:hint="eastAsia"/>
          <w:color w:val="1A1A1A"/>
          <w:sz w:val="24"/>
          <w:szCs w:val="24"/>
        </w:rPr>
        <w:t>。如您不提供上述信息，将无法完成实名认证，因而可能无法使用在线服务。</w:t>
      </w:r>
    </w:p>
    <w:p w14:paraId="498538EB" w14:textId="04B842C7" w:rsidR="007123C0" w:rsidRPr="001C476D" w:rsidRDefault="00FA58B1" w:rsidP="005F354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为了验证实名认证数据的准确性和完整性，我们可能将您提供的信息与合法</w:t>
      </w:r>
      <w:proofErr w:type="gramStart"/>
      <w:r w:rsidRPr="001C476D">
        <w:rPr>
          <w:rFonts w:ascii="微软雅黑" w:eastAsia="微软雅黑" w:hAnsi="微软雅黑" w:cs="微软雅黑" w:hint="eastAsia"/>
          <w:color w:val="1A1A1A"/>
          <w:sz w:val="24"/>
          <w:szCs w:val="24"/>
        </w:rPr>
        <w:t>存有您信息</w:t>
      </w:r>
      <w:proofErr w:type="gramEnd"/>
      <w:r w:rsidRPr="001C476D">
        <w:rPr>
          <w:rFonts w:ascii="微软雅黑" w:eastAsia="微软雅黑" w:hAnsi="微软雅黑" w:cs="微软雅黑" w:hint="eastAsia"/>
          <w:color w:val="1A1A1A"/>
          <w:sz w:val="24"/>
          <w:szCs w:val="24"/>
        </w:rPr>
        <w:t>的机构进行验证核对。</w:t>
      </w:r>
    </w:p>
    <w:p w14:paraId="620BE022" w14:textId="42FB7A30" w:rsidR="00BA7E37" w:rsidRPr="001C476D" w:rsidRDefault="00BA7E37" w:rsidP="00FA58B1">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付款数</w:t>
      </w:r>
      <w:r w:rsidRPr="001C476D">
        <w:rPr>
          <w:rFonts w:ascii="微软雅黑" w:eastAsia="微软雅黑" w:hAnsi="微软雅黑" w:cs="微软雅黑"/>
          <w:b/>
          <w:bCs/>
          <w:color w:val="1A1A1A"/>
          <w:sz w:val="24"/>
          <w:szCs w:val="24"/>
        </w:rPr>
        <w:t>据</w:t>
      </w:r>
    </w:p>
    <w:p w14:paraId="1639DC27" w14:textId="77777777" w:rsidR="007123C0" w:rsidRPr="001C476D" w:rsidRDefault="007123C0" w:rsidP="005F354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color w:val="1A1A1A"/>
          <w:sz w:val="24"/>
          <w:szCs w:val="24"/>
        </w:rPr>
        <w:t>当您在线采购时，您将被要求提供付款信息，其中包括您的支付工具账号，您的姓名和账单地址，以及</w:t>
      </w:r>
      <w:r w:rsidRPr="001C476D">
        <w:rPr>
          <w:rFonts w:ascii="微软雅黑" w:eastAsia="微软雅黑" w:hAnsi="微软雅黑" w:cs="微软雅黑"/>
          <w:b/>
          <w:bCs/>
          <w:color w:val="1A1A1A"/>
          <w:sz w:val="24"/>
          <w:szCs w:val="24"/>
        </w:rPr>
        <w:t>与</w:t>
      </w:r>
      <w:proofErr w:type="gramStart"/>
      <w:r w:rsidRPr="001C476D">
        <w:rPr>
          <w:rFonts w:ascii="微软雅黑" w:eastAsia="微软雅黑" w:hAnsi="微软雅黑" w:cs="微软雅黑"/>
          <w:b/>
          <w:bCs/>
          <w:color w:val="1A1A1A"/>
          <w:sz w:val="24"/>
          <w:szCs w:val="24"/>
        </w:rPr>
        <w:t>您支付</w:t>
      </w:r>
      <w:proofErr w:type="gramEnd"/>
      <w:r w:rsidRPr="001C476D">
        <w:rPr>
          <w:rFonts w:ascii="微软雅黑" w:eastAsia="微软雅黑" w:hAnsi="微软雅黑" w:cs="微软雅黑"/>
          <w:b/>
          <w:bCs/>
          <w:color w:val="1A1A1A"/>
          <w:sz w:val="24"/>
          <w:szCs w:val="24"/>
        </w:rPr>
        <w:t>工具有关的安全码和其他金融数据（“付款数据”）</w:t>
      </w:r>
      <w:r w:rsidRPr="001C476D">
        <w:rPr>
          <w:rFonts w:ascii="微软雅黑" w:eastAsia="微软雅黑" w:hAnsi="微软雅黑" w:cs="微软雅黑"/>
          <w:color w:val="1A1A1A"/>
          <w:sz w:val="24"/>
          <w:szCs w:val="24"/>
        </w:rPr>
        <w:t>。</w:t>
      </w:r>
    </w:p>
    <w:p w14:paraId="44BF7133" w14:textId="77777777" w:rsidR="007123C0" w:rsidRPr="001C476D" w:rsidRDefault="007123C0" w:rsidP="005F354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color w:val="1A1A1A"/>
          <w:sz w:val="24"/>
          <w:szCs w:val="24"/>
        </w:rPr>
        <w:t>我们除使用付款数据完成交易外，也将使用付款数据监测并防止欺诈行为。</w:t>
      </w:r>
    </w:p>
    <w:p w14:paraId="7F6691BB" w14:textId="77777777" w:rsidR="007123C0" w:rsidRPr="001C476D" w:rsidRDefault="007123C0" w:rsidP="005F354A">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color w:val="1A1A1A"/>
          <w:sz w:val="24"/>
          <w:szCs w:val="24"/>
        </w:rPr>
        <w:t>当您使用经认证的付款数据时，我们将保存该数据以帮助您在将来完成交易时不必再次提供该信息。但是，我们不会以此方式保存与</w:t>
      </w:r>
      <w:proofErr w:type="gramStart"/>
      <w:r w:rsidRPr="001C476D">
        <w:rPr>
          <w:rFonts w:ascii="微软雅黑" w:eastAsia="微软雅黑" w:hAnsi="微软雅黑" w:cs="微软雅黑"/>
          <w:color w:val="1A1A1A"/>
          <w:sz w:val="24"/>
          <w:szCs w:val="24"/>
        </w:rPr>
        <w:t>您支付</w:t>
      </w:r>
      <w:proofErr w:type="gramEnd"/>
      <w:r w:rsidRPr="001C476D">
        <w:rPr>
          <w:rFonts w:ascii="微软雅黑" w:eastAsia="微软雅黑" w:hAnsi="微软雅黑" w:cs="微软雅黑"/>
          <w:color w:val="1A1A1A"/>
          <w:sz w:val="24"/>
          <w:szCs w:val="24"/>
        </w:rPr>
        <w:t>工具有关的安全码。</w:t>
      </w:r>
    </w:p>
    <w:p w14:paraId="730BEB59" w14:textId="77777777" w:rsidR="00BA7E37" w:rsidRPr="001C476D" w:rsidRDefault="00BA7E37" w:rsidP="00BA7E37">
      <w:pPr>
        <w:widowControl/>
        <w:spacing w:before="210" w:after="225" w:line="360" w:lineRule="atLeast"/>
        <w:jc w:val="left"/>
        <w:outlineLvl w:val="2"/>
        <w:rPr>
          <w:rFonts w:ascii="微软雅黑" w:eastAsia="微软雅黑" w:hAnsi="微软雅黑" w:cs="微软雅黑"/>
          <w:b/>
          <w:bCs/>
          <w:color w:val="1A1A1A"/>
          <w:sz w:val="24"/>
          <w:szCs w:val="24"/>
        </w:rPr>
      </w:pPr>
      <w:r w:rsidRPr="001C476D">
        <w:rPr>
          <w:rFonts w:ascii="微软雅黑" w:eastAsia="微软雅黑" w:hAnsi="微软雅黑" w:cs="微软雅黑" w:hint="eastAsia"/>
          <w:b/>
          <w:bCs/>
          <w:color w:val="1A1A1A"/>
          <w:sz w:val="24"/>
          <w:szCs w:val="24"/>
        </w:rPr>
        <w:t>支持数</w:t>
      </w:r>
      <w:r w:rsidRPr="001C476D">
        <w:rPr>
          <w:rFonts w:ascii="微软雅黑" w:eastAsia="微软雅黑" w:hAnsi="微软雅黑" w:cs="微软雅黑"/>
          <w:b/>
          <w:bCs/>
          <w:color w:val="1A1A1A"/>
          <w:sz w:val="24"/>
          <w:szCs w:val="24"/>
        </w:rPr>
        <w:t>据</w:t>
      </w:r>
    </w:p>
    <w:p w14:paraId="0F4ACBF8" w14:textId="77777777" w:rsidR="003918B9" w:rsidRPr="001C476D" w:rsidRDefault="003918B9" w:rsidP="003F56D5">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支持数据是我们在您提交支持请求或运行自动故障检测器时收集的信息，包括有关硬件、软件的信息以及与支持事故相关的其他详细信息，例如：联系方式</w:t>
      </w:r>
      <w:r w:rsidRPr="001C476D">
        <w:rPr>
          <w:rFonts w:ascii="微软雅黑" w:eastAsia="微软雅黑" w:hAnsi="微软雅黑" w:cs="微软雅黑" w:hint="eastAsia"/>
          <w:color w:val="1A1A1A"/>
          <w:sz w:val="24"/>
          <w:szCs w:val="24"/>
        </w:rPr>
        <w:lastRenderedPageBreak/>
        <w:t>或个人</w:t>
      </w:r>
      <w:r w:rsidRPr="001C476D">
        <w:rPr>
          <w:rFonts w:ascii="微软雅黑" w:eastAsia="微软雅黑" w:hAnsi="微软雅黑" w:cs="微软雅黑" w:hint="eastAsia"/>
          <w:b/>
          <w:bCs/>
          <w:color w:val="1A1A1A"/>
          <w:sz w:val="24"/>
          <w:szCs w:val="24"/>
        </w:rPr>
        <w:t>认证信息</w:t>
      </w:r>
      <w:r w:rsidRPr="001C476D">
        <w:rPr>
          <w:rFonts w:ascii="微软雅黑" w:eastAsia="微软雅黑" w:hAnsi="微软雅黑" w:cs="微软雅黑" w:hint="eastAsia"/>
          <w:color w:val="1A1A1A"/>
          <w:sz w:val="24"/>
          <w:szCs w:val="24"/>
        </w:rPr>
        <w:t>、聊天会话个性化设置、出错及诊断期间有关机器和应用程序状况的信息、有关软件安装和硬件配置的系统和注册数据以及错误追踪文件。</w:t>
      </w:r>
    </w:p>
    <w:p w14:paraId="437FA197" w14:textId="57752AFD" w:rsidR="003918B9" w:rsidRPr="001C476D" w:rsidRDefault="003918B9" w:rsidP="003F56D5">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我们将通过电话、电子邮件或在线聊天提供支持服务。</w:t>
      </w:r>
      <w:proofErr w:type="gramStart"/>
      <w:r w:rsidRPr="001C476D">
        <w:rPr>
          <w:rFonts w:ascii="微软雅黑" w:eastAsia="微软雅黑" w:hAnsi="微软雅黑" w:cs="微软雅黑" w:hint="eastAsia"/>
          <w:color w:val="1A1A1A"/>
          <w:sz w:val="24"/>
          <w:szCs w:val="24"/>
        </w:rPr>
        <w:t>经您允许</w:t>
      </w:r>
      <w:proofErr w:type="gramEnd"/>
      <w:r w:rsidRPr="001C476D">
        <w:rPr>
          <w:rFonts w:ascii="微软雅黑" w:eastAsia="微软雅黑" w:hAnsi="微软雅黑" w:cs="微软雅黑" w:hint="eastAsia"/>
          <w:color w:val="1A1A1A"/>
          <w:sz w:val="24"/>
          <w:szCs w:val="24"/>
        </w:rPr>
        <w:t>，我们可能会通过远程访问临时</w:t>
      </w:r>
      <w:proofErr w:type="gramStart"/>
      <w:r w:rsidRPr="001C476D">
        <w:rPr>
          <w:rFonts w:ascii="微软雅黑" w:eastAsia="微软雅黑" w:hAnsi="微软雅黑" w:cs="微软雅黑" w:hint="eastAsia"/>
          <w:color w:val="1A1A1A"/>
          <w:sz w:val="24"/>
          <w:szCs w:val="24"/>
        </w:rPr>
        <w:t>操作</w:t>
      </w:r>
      <w:proofErr w:type="gramEnd"/>
      <w:r w:rsidRPr="001C476D">
        <w:rPr>
          <w:rFonts w:ascii="微软雅黑" w:eastAsia="微软雅黑" w:hAnsi="微软雅黑" w:cs="微软雅黑" w:hint="eastAsia"/>
          <w:color w:val="1A1A1A"/>
          <w:sz w:val="24"/>
          <w:szCs w:val="24"/>
        </w:rPr>
        <w:t>您的机器。由专业支持人员进行的通话、在线聊天或远程访问可能会被记录和</w:t>
      </w:r>
      <w:r w:rsidRPr="001C476D">
        <w:rPr>
          <w:rFonts w:ascii="微软雅黑" w:eastAsia="微软雅黑" w:hAnsi="微软雅黑" w:cs="微软雅黑"/>
          <w:color w:val="1A1A1A"/>
          <w:sz w:val="24"/>
          <w:szCs w:val="24"/>
        </w:rPr>
        <w:t>/或监控。对于远程访问，您还可在操作结束后查看记录。您可以在任何时间选择终止即时聊天或远程访问。我们按照本隐私声明中的规定使用支持数据。此外也将其用于解决您的支持事件</w:t>
      </w:r>
      <w:r w:rsidR="000A2B6F">
        <w:rPr>
          <w:rFonts w:ascii="微软雅黑" w:eastAsia="微软雅黑" w:hAnsi="微软雅黑" w:cs="微软雅黑" w:hint="eastAsia"/>
          <w:color w:val="1A1A1A"/>
          <w:sz w:val="24"/>
          <w:szCs w:val="24"/>
        </w:rPr>
        <w:t>、提升我们的支持服务</w:t>
      </w:r>
      <w:r w:rsidRPr="001C476D">
        <w:rPr>
          <w:rFonts w:ascii="微软雅黑" w:eastAsia="微软雅黑" w:hAnsi="微软雅黑" w:cs="微软雅黑"/>
          <w:color w:val="1A1A1A"/>
          <w:sz w:val="24"/>
          <w:szCs w:val="24"/>
        </w:rPr>
        <w:t>和培训用途。</w:t>
      </w:r>
    </w:p>
    <w:p w14:paraId="1B4C580A" w14:textId="77777777" w:rsidR="003918B9" w:rsidRPr="001C476D" w:rsidRDefault="003918B9" w:rsidP="003F56D5">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支持服务结束后，我们可能会向您发送有关您的体验和服务内容的调查问卷。如果您不愿接受调查问卷，可以通过电子邮件页脚链接退订或通过世纪互联提供的其他通讯方式联系支持部门退订。</w:t>
      </w:r>
    </w:p>
    <w:p w14:paraId="54037677" w14:textId="12F9FC2F" w:rsidR="00BA7E37" w:rsidRPr="00BA7E37" w:rsidRDefault="00BA7E37" w:rsidP="003918B9">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我们如何使用</w:t>
      </w:r>
      <w:r w:rsidRPr="00BA7E37">
        <w:rPr>
          <w:rFonts w:ascii="Segoe UI" w:eastAsia="Times New Roman" w:hAnsi="Segoe UI" w:cs="Segoe UI"/>
          <w:color w:val="1A1A1A"/>
          <w:sz w:val="42"/>
          <w:szCs w:val="42"/>
        </w:rPr>
        <w:t xml:space="preserve"> Cookies </w:t>
      </w:r>
      <w:r w:rsidRPr="00BA7E37">
        <w:rPr>
          <w:rFonts w:ascii="微软雅黑" w:eastAsia="微软雅黑" w:hAnsi="微软雅黑" w:cs="微软雅黑" w:hint="eastAsia"/>
          <w:color w:val="1A1A1A"/>
          <w:sz w:val="42"/>
          <w:szCs w:val="42"/>
        </w:rPr>
        <w:t>和类似技</w:t>
      </w:r>
      <w:r w:rsidRPr="00BA7E37">
        <w:rPr>
          <w:rFonts w:ascii="微软雅黑" w:eastAsia="微软雅黑" w:hAnsi="微软雅黑" w:cs="微软雅黑"/>
          <w:color w:val="1A1A1A"/>
          <w:sz w:val="42"/>
          <w:szCs w:val="42"/>
        </w:rPr>
        <w:t>术</w:t>
      </w:r>
    </w:p>
    <w:p w14:paraId="4E32464E" w14:textId="77777777" w:rsidR="00152F5B" w:rsidRPr="001C476D" w:rsidRDefault="00152F5B" w:rsidP="00152F5B">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一些在线服务网站会使用</w:t>
      </w:r>
      <w:r w:rsidRPr="001C476D">
        <w:rPr>
          <w:rFonts w:ascii="微软雅黑" w:eastAsia="微软雅黑" w:hAnsi="微软雅黑" w:cs="微软雅黑"/>
          <w:color w:val="1A1A1A"/>
          <w:sz w:val="24"/>
          <w:szCs w:val="24"/>
        </w:rPr>
        <w:t xml:space="preserve"> Cookies。Cookies 是由网络服务器存储在设备硬盘上的小文本文件。我们可能会使用 Cookies 和类似技术（如网站信标）来存储用户的偏好和设置以防止欺诈行为、认证用户以及收集有关在线服务的操作信息。除在您访问我们网站时世纪互联可能设置的 Cookies 以外，为我们提供一定服务（例如站点分析）的第三方也可能在您访问世纪互联站点时在您硬盘上设置一定的 Cookies。</w:t>
      </w:r>
    </w:p>
    <w:p w14:paraId="55CDCD6C" w14:textId="77777777" w:rsidR="00152F5B" w:rsidRPr="001C476D" w:rsidRDefault="00152F5B" w:rsidP="00152F5B">
      <w:pPr>
        <w:widowControl/>
        <w:spacing w:before="105" w:after="105" w:line="360" w:lineRule="atLeast"/>
        <w:jc w:val="left"/>
        <w:rPr>
          <w:rFonts w:ascii="微软雅黑" w:eastAsia="微软雅黑" w:hAnsi="微软雅黑" w:cs="微软雅黑"/>
          <w:color w:val="1A1A1A"/>
          <w:sz w:val="24"/>
          <w:szCs w:val="24"/>
        </w:rPr>
      </w:pPr>
      <w:r w:rsidRPr="001C476D">
        <w:rPr>
          <w:rFonts w:ascii="微软雅黑" w:eastAsia="微软雅黑" w:hAnsi="微软雅黑" w:cs="微软雅黑" w:hint="eastAsia"/>
          <w:color w:val="1A1A1A"/>
          <w:sz w:val="24"/>
          <w:szCs w:val="24"/>
        </w:rPr>
        <w:t>您可以通过改变浏览器的设置拒绝或管理</w:t>
      </w:r>
      <w:r w:rsidRPr="001C476D">
        <w:rPr>
          <w:rFonts w:ascii="微软雅黑" w:eastAsia="微软雅黑" w:hAnsi="微软雅黑" w:cs="微软雅黑"/>
          <w:color w:val="1A1A1A"/>
          <w:sz w:val="24"/>
          <w:szCs w:val="24"/>
        </w:rPr>
        <w:t xml:space="preserve"> Cookies。请您注意，如果停用 Cookies，您可能无法享受到最佳的在线服务体验，某些在线服务也可能无法正常使用。</w:t>
      </w:r>
    </w:p>
    <w:p w14:paraId="3CBFC2A9" w14:textId="549AE847" w:rsidR="00BA7E37" w:rsidRPr="00BA7E37" w:rsidRDefault="00BA7E37" w:rsidP="00152F5B">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本地软</w:t>
      </w:r>
      <w:r w:rsidRPr="00BA7E37">
        <w:rPr>
          <w:rFonts w:ascii="微软雅黑" w:eastAsia="微软雅黑" w:hAnsi="微软雅黑" w:cs="微软雅黑"/>
          <w:color w:val="1A1A1A"/>
          <w:sz w:val="42"/>
          <w:szCs w:val="42"/>
        </w:rPr>
        <w:t>件</w:t>
      </w:r>
    </w:p>
    <w:p w14:paraId="261F9CED" w14:textId="77777777" w:rsidR="00FF6420" w:rsidRPr="009406AC" w:rsidRDefault="00FF6420" w:rsidP="00F33A3D">
      <w:pPr>
        <w:widowControl/>
        <w:spacing w:before="105" w:after="105" w:line="360" w:lineRule="atLeast"/>
        <w:jc w:val="left"/>
        <w:rPr>
          <w:rFonts w:ascii="微软雅黑" w:eastAsia="微软雅黑" w:hAnsi="微软雅黑" w:cs="微软雅黑"/>
          <w:color w:val="1A1A1A"/>
          <w:sz w:val="24"/>
          <w:szCs w:val="24"/>
        </w:rPr>
      </w:pPr>
      <w:r w:rsidRPr="009406AC">
        <w:rPr>
          <w:rFonts w:ascii="微软雅黑" w:eastAsia="微软雅黑" w:hAnsi="微软雅黑" w:cs="微软雅黑" w:hint="eastAsia"/>
          <w:color w:val="1A1A1A"/>
          <w:sz w:val="24"/>
          <w:szCs w:val="24"/>
        </w:rPr>
        <w:t>在线服务的一些功能可能允许或要求您安装或运行本地软件（例如，代理、</w:t>
      </w:r>
      <w:r w:rsidRPr="009406AC">
        <w:rPr>
          <w:rFonts w:ascii="微软雅黑" w:eastAsia="微软雅黑" w:hAnsi="微软雅黑" w:cs="微软雅黑"/>
          <w:color w:val="1A1A1A"/>
          <w:sz w:val="24"/>
          <w:szCs w:val="24"/>
        </w:rPr>
        <w:t>Azure Stack 软件等）。这些软件可能会从您的本地环境中收集数据以提供您需要的在线服务。本地代理还可能收集诊断数据并发送给我们（包括我们的关联方、境内或境外的供应商或分包商），以运行和改善在线服务。关于代理的更多信息，请参阅相关服务文件。</w:t>
      </w:r>
    </w:p>
    <w:p w14:paraId="238E4FF0" w14:textId="12140C11"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lastRenderedPageBreak/>
        <w:t>我们如何</w:t>
      </w:r>
      <w:proofErr w:type="gramStart"/>
      <w:r w:rsidRPr="00BA7E37">
        <w:rPr>
          <w:rFonts w:ascii="微软雅黑" w:eastAsia="微软雅黑" w:hAnsi="微软雅黑" w:cs="微软雅黑" w:hint="eastAsia"/>
          <w:color w:val="1A1A1A"/>
          <w:sz w:val="42"/>
          <w:szCs w:val="42"/>
        </w:rPr>
        <w:t>存储您</w:t>
      </w:r>
      <w:proofErr w:type="gramEnd"/>
      <w:r w:rsidRPr="00BA7E37">
        <w:rPr>
          <w:rFonts w:ascii="微软雅黑" w:eastAsia="微软雅黑" w:hAnsi="微软雅黑" w:cs="微软雅黑" w:hint="eastAsia"/>
          <w:color w:val="1A1A1A"/>
          <w:sz w:val="42"/>
          <w:szCs w:val="42"/>
        </w:rPr>
        <w:t>的个人信</w:t>
      </w:r>
      <w:r w:rsidRPr="00BA7E37">
        <w:rPr>
          <w:rFonts w:ascii="微软雅黑" w:eastAsia="微软雅黑" w:hAnsi="微软雅黑" w:cs="微软雅黑"/>
          <w:color w:val="1A1A1A"/>
          <w:sz w:val="42"/>
          <w:szCs w:val="42"/>
        </w:rPr>
        <w:t>息</w:t>
      </w:r>
    </w:p>
    <w:p w14:paraId="5767114A" w14:textId="77777777" w:rsidR="00F33A3D" w:rsidRPr="00737000" w:rsidRDefault="00F33A3D" w:rsidP="00F33A3D">
      <w:pPr>
        <w:widowControl/>
        <w:spacing w:before="105" w:after="105" w:line="360" w:lineRule="atLeast"/>
        <w:jc w:val="left"/>
        <w:rPr>
          <w:rFonts w:ascii="微软雅黑" w:eastAsia="微软雅黑" w:hAnsi="微软雅黑" w:cs="微软雅黑"/>
          <w:color w:val="1A1A1A"/>
          <w:sz w:val="24"/>
          <w:szCs w:val="24"/>
        </w:rPr>
      </w:pPr>
      <w:r w:rsidRPr="00737000">
        <w:rPr>
          <w:rFonts w:ascii="微软雅黑" w:eastAsia="微软雅黑" w:hAnsi="微软雅黑" w:cs="微软雅黑" w:hint="eastAsia"/>
          <w:color w:val="1A1A1A"/>
          <w:sz w:val="24"/>
          <w:szCs w:val="24"/>
        </w:rPr>
        <w:t>您的个人信息将存储在中国大陆境内。如有必要，您的个人信息可能会依据您的授权、或可适用的法律法规及本隐私声明的规定，遵循合法程序被传输至我们位于美国的技术许可方，及其关联公司。</w:t>
      </w:r>
    </w:p>
    <w:p w14:paraId="280F28AA" w14:textId="77777777" w:rsidR="00F33A3D" w:rsidRPr="00737000" w:rsidRDefault="00F33A3D" w:rsidP="00F33A3D">
      <w:pPr>
        <w:widowControl/>
        <w:spacing w:before="105" w:after="105" w:line="360" w:lineRule="atLeast"/>
        <w:jc w:val="left"/>
        <w:rPr>
          <w:rFonts w:ascii="微软雅黑" w:eastAsia="微软雅黑" w:hAnsi="微软雅黑" w:cs="微软雅黑"/>
          <w:color w:val="1A1A1A"/>
          <w:sz w:val="24"/>
          <w:szCs w:val="24"/>
        </w:rPr>
      </w:pPr>
      <w:r w:rsidRPr="00737000">
        <w:rPr>
          <w:rFonts w:ascii="微软雅黑" w:eastAsia="微软雅黑" w:hAnsi="微软雅黑" w:cs="微软雅黑" w:hint="eastAsia"/>
          <w:color w:val="1A1A1A"/>
          <w:sz w:val="24"/>
          <w:szCs w:val="24"/>
        </w:rPr>
        <w:t>在您使用在线服务期间，我们持续</w:t>
      </w:r>
      <w:proofErr w:type="gramStart"/>
      <w:r w:rsidRPr="00737000">
        <w:rPr>
          <w:rFonts w:ascii="微软雅黑" w:eastAsia="微软雅黑" w:hAnsi="微软雅黑" w:cs="微软雅黑" w:hint="eastAsia"/>
          <w:color w:val="1A1A1A"/>
          <w:sz w:val="24"/>
          <w:szCs w:val="24"/>
        </w:rPr>
        <w:t>存储您</w:t>
      </w:r>
      <w:proofErr w:type="gramEnd"/>
      <w:r w:rsidRPr="00737000">
        <w:rPr>
          <w:rFonts w:ascii="微软雅黑" w:eastAsia="微软雅黑" w:hAnsi="微软雅黑" w:cs="微软雅黑" w:hint="eastAsia"/>
          <w:color w:val="1A1A1A"/>
          <w:sz w:val="24"/>
          <w:szCs w:val="24"/>
        </w:rPr>
        <w:t>提供的个人信息。您注销账号后，我们将根据相关法律法规的要求保留您的个人信息，但我们不会在此期间使用或处理您的个人信息；上述保留期满后，我们将立即对您的个人信息进行删除或匿名化处理。</w:t>
      </w:r>
    </w:p>
    <w:p w14:paraId="7AB215D0" w14:textId="77777777" w:rsidR="00F33A3D" w:rsidRPr="00737000" w:rsidRDefault="00F33A3D" w:rsidP="00F33A3D">
      <w:pPr>
        <w:widowControl/>
        <w:spacing w:before="105" w:after="105" w:line="360" w:lineRule="atLeast"/>
        <w:jc w:val="left"/>
        <w:rPr>
          <w:rFonts w:ascii="微软雅黑" w:eastAsia="微软雅黑" w:hAnsi="微软雅黑" w:cs="微软雅黑"/>
          <w:color w:val="1A1A1A"/>
          <w:sz w:val="24"/>
          <w:szCs w:val="24"/>
        </w:rPr>
      </w:pPr>
      <w:r w:rsidRPr="00737000">
        <w:rPr>
          <w:rFonts w:ascii="微软雅黑" w:eastAsia="微软雅黑" w:hAnsi="微软雅黑" w:cs="微软雅黑" w:hint="eastAsia"/>
          <w:color w:val="1A1A1A"/>
          <w:sz w:val="24"/>
          <w:szCs w:val="24"/>
        </w:rPr>
        <w:t>当我们终止某项在线服务或停止运营时，我们将通过电子邮件或公告通知您，并在终止该项在线服务或停止运营后对您的相关个人信息进行删除或匿名化处理。</w:t>
      </w:r>
    </w:p>
    <w:p w14:paraId="17BE7516" w14:textId="20D3DC2B" w:rsidR="00BA7E37" w:rsidRPr="00BA7E37" w:rsidRDefault="00BA7E37" w:rsidP="00F33A3D">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我们如何共享、转让和公开披露您的信</w:t>
      </w:r>
      <w:r w:rsidRPr="00BA7E37">
        <w:rPr>
          <w:rFonts w:ascii="微软雅黑" w:eastAsia="微软雅黑" w:hAnsi="微软雅黑" w:cs="微软雅黑"/>
          <w:color w:val="1A1A1A"/>
          <w:sz w:val="42"/>
          <w:szCs w:val="42"/>
        </w:rPr>
        <w:t>息</w:t>
      </w:r>
    </w:p>
    <w:p w14:paraId="762FC3A9" w14:textId="77777777" w:rsidR="00CC69E1" w:rsidRPr="009E07FE" w:rsidRDefault="00CC69E1" w:rsidP="00CC69E1">
      <w:pPr>
        <w:widowControl/>
        <w:spacing w:before="105" w:after="105"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除非</w:t>
      </w:r>
      <w:proofErr w:type="gramStart"/>
      <w:r w:rsidRPr="009E07FE">
        <w:rPr>
          <w:rFonts w:ascii="微软雅黑" w:eastAsia="微软雅黑" w:hAnsi="微软雅黑" w:cs="微软雅黑"/>
          <w:color w:val="1A1A1A"/>
          <w:sz w:val="24"/>
          <w:szCs w:val="24"/>
        </w:rPr>
        <w:t>经您指示</w:t>
      </w:r>
      <w:proofErr w:type="gramEnd"/>
      <w:r w:rsidRPr="009E07FE">
        <w:rPr>
          <w:rFonts w:ascii="微软雅黑" w:eastAsia="微软雅黑" w:hAnsi="微软雅黑" w:cs="微软雅黑"/>
          <w:color w:val="1A1A1A"/>
          <w:sz w:val="24"/>
          <w:szCs w:val="24"/>
        </w:rPr>
        <w:t>，或根据与</w:t>
      </w:r>
      <w:proofErr w:type="gramStart"/>
      <w:r w:rsidRPr="009E07FE">
        <w:rPr>
          <w:rFonts w:ascii="微软雅黑" w:eastAsia="微软雅黑" w:hAnsi="微软雅黑" w:cs="微软雅黑"/>
          <w:color w:val="1A1A1A"/>
          <w:sz w:val="24"/>
          <w:szCs w:val="24"/>
        </w:rPr>
        <w:t>您签</w:t>
      </w:r>
      <w:proofErr w:type="gramEnd"/>
      <w:r w:rsidRPr="009E07FE">
        <w:rPr>
          <w:rFonts w:ascii="微软雅黑" w:eastAsia="微软雅黑" w:hAnsi="微软雅黑" w:cs="微软雅黑"/>
          <w:color w:val="1A1A1A"/>
          <w:sz w:val="24"/>
          <w:szCs w:val="24"/>
        </w:rPr>
        <w:t>署的客户协议或本隐私声明中的描述，或根据可适用的法律法规，我们不会向世纪互联及其</w:t>
      </w:r>
      <w:r w:rsidRPr="009E07FE">
        <w:rPr>
          <w:rFonts w:ascii="微软雅黑" w:eastAsia="微软雅黑" w:hAnsi="微软雅黑" w:cs="微软雅黑" w:hint="eastAsia"/>
          <w:color w:val="1A1A1A"/>
          <w:sz w:val="24"/>
          <w:szCs w:val="24"/>
        </w:rPr>
        <w:t>技术许可方和</w:t>
      </w:r>
      <w:r w:rsidRPr="009E07FE">
        <w:rPr>
          <w:rFonts w:ascii="微软雅黑" w:eastAsia="微软雅黑" w:hAnsi="微软雅黑" w:cs="微软雅黑"/>
          <w:color w:val="1A1A1A"/>
          <w:sz w:val="24"/>
          <w:szCs w:val="24"/>
        </w:rPr>
        <w:t>关联方以外的任何第三方公开披露、转让或共享客户数据、管理员数据、实名认证数据、付款数据、</w:t>
      </w:r>
      <w:r w:rsidRPr="009E07FE">
        <w:rPr>
          <w:rFonts w:ascii="微软雅黑" w:eastAsia="微软雅黑" w:hAnsi="微软雅黑" w:cs="微软雅黑" w:hint="eastAsia"/>
          <w:color w:val="1A1A1A"/>
          <w:sz w:val="24"/>
          <w:szCs w:val="24"/>
        </w:rPr>
        <w:t>支持数据</w:t>
      </w:r>
      <w:r w:rsidRPr="009E07FE">
        <w:rPr>
          <w:rFonts w:ascii="微软雅黑" w:eastAsia="微软雅黑" w:hAnsi="微软雅黑" w:cs="微软雅黑"/>
          <w:color w:val="1A1A1A"/>
          <w:sz w:val="24"/>
          <w:szCs w:val="24"/>
        </w:rPr>
        <w:t>或任何其它个人信息（“您的</w:t>
      </w:r>
      <w:r w:rsidRPr="009E07FE">
        <w:rPr>
          <w:rFonts w:ascii="微软雅黑" w:eastAsia="微软雅黑" w:hAnsi="微软雅黑" w:cs="微软雅黑" w:hint="eastAsia"/>
          <w:color w:val="1A1A1A"/>
          <w:sz w:val="24"/>
          <w:szCs w:val="24"/>
        </w:rPr>
        <w:t>数据</w:t>
      </w:r>
      <w:r w:rsidRPr="009E07FE">
        <w:rPr>
          <w:rFonts w:ascii="微软雅黑" w:eastAsia="微软雅黑" w:hAnsi="微软雅黑" w:cs="微软雅黑"/>
          <w:color w:val="1A1A1A"/>
          <w:sz w:val="24"/>
          <w:szCs w:val="24"/>
        </w:rPr>
        <w:t>”）。</w:t>
      </w:r>
    </w:p>
    <w:p w14:paraId="42BF5C37"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我们会不时委托</w:t>
      </w:r>
      <w:r w:rsidRPr="009E07FE">
        <w:rPr>
          <w:rFonts w:ascii="微软雅黑" w:eastAsia="微软雅黑" w:hAnsi="微软雅黑" w:cs="微软雅黑" w:hint="eastAsia"/>
          <w:color w:val="1A1A1A"/>
          <w:sz w:val="24"/>
          <w:szCs w:val="24"/>
        </w:rPr>
        <w:t>中国境内或境外的技术许可方、服务供应商或分包商</w:t>
      </w:r>
      <w:r w:rsidRPr="009E07FE">
        <w:rPr>
          <w:rFonts w:ascii="微软雅黑" w:eastAsia="微软雅黑" w:hAnsi="微软雅黑" w:cs="微软雅黑"/>
          <w:color w:val="1A1A1A"/>
          <w:sz w:val="24"/>
          <w:szCs w:val="24"/>
        </w:rPr>
        <w:t>为我们提供</w:t>
      </w:r>
      <w:r w:rsidRPr="009E07FE">
        <w:rPr>
          <w:rFonts w:ascii="微软雅黑" w:eastAsia="微软雅黑" w:hAnsi="微软雅黑" w:cs="微软雅黑" w:hint="eastAsia"/>
          <w:color w:val="1A1A1A"/>
          <w:sz w:val="24"/>
          <w:szCs w:val="24"/>
        </w:rPr>
        <w:t>或改进</w:t>
      </w:r>
      <w:r w:rsidRPr="009E07FE">
        <w:rPr>
          <w:rFonts w:ascii="微软雅黑" w:eastAsia="微软雅黑" w:hAnsi="微软雅黑" w:cs="微软雅黑"/>
          <w:color w:val="1A1A1A"/>
          <w:sz w:val="24"/>
          <w:szCs w:val="24"/>
        </w:rPr>
        <w:t>技术支持或服务（如客户支持）。我们可能允许这些公司在其开展工作的必要范围内获取您的</w:t>
      </w:r>
      <w:r w:rsidRPr="009E07FE">
        <w:rPr>
          <w:rFonts w:ascii="微软雅黑" w:eastAsia="微软雅黑" w:hAnsi="微软雅黑" w:cs="微软雅黑" w:hint="eastAsia"/>
          <w:color w:val="1A1A1A"/>
          <w:sz w:val="24"/>
          <w:szCs w:val="24"/>
        </w:rPr>
        <w:t>数据</w:t>
      </w:r>
      <w:r w:rsidRPr="009E07FE">
        <w:rPr>
          <w:rFonts w:ascii="微软雅黑" w:eastAsia="微软雅黑" w:hAnsi="微软雅黑" w:cs="微软雅黑"/>
          <w:color w:val="1A1A1A"/>
          <w:sz w:val="24"/>
          <w:szCs w:val="24"/>
        </w:rPr>
        <w:t>。这些</w:t>
      </w:r>
      <w:r w:rsidRPr="009E07FE">
        <w:rPr>
          <w:rFonts w:ascii="微软雅黑" w:eastAsia="微软雅黑" w:hAnsi="微软雅黑" w:cs="微软雅黑" w:hint="eastAsia"/>
          <w:color w:val="1A1A1A"/>
          <w:sz w:val="24"/>
          <w:szCs w:val="24"/>
        </w:rPr>
        <w:t>数据</w:t>
      </w:r>
      <w:r w:rsidRPr="009E07FE">
        <w:rPr>
          <w:rFonts w:ascii="微软雅黑" w:eastAsia="微软雅黑" w:hAnsi="微软雅黑" w:cs="微软雅黑"/>
          <w:color w:val="1A1A1A"/>
          <w:sz w:val="24"/>
          <w:szCs w:val="24"/>
        </w:rPr>
        <w:t>主要包括为提供技术支持或服务的各种技术</w:t>
      </w:r>
      <w:r w:rsidRPr="009E07FE">
        <w:rPr>
          <w:rFonts w:ascii="微软雅黑" w:eastAsia="微软雅黑" w:hAnsi="微软雅黑" w:cs="微软雅黑" w:hint="eastAsia"/>
          <w:color w:val="1A1A1A"/>
          <w:sz w:val="24"/>
          <w:szCs w:val="24"/>
        </w:rPr>
        <w:t>数据</w:t>
      </w:r>
      <w:r w:rsidRPr="009E07FE">
        <w:rPr>
          <w:rFonts w:ascii="微软雅黑" w:eastAsia="微软雅黑" w:hAnsi="微软雅黑" w:cs="微软雅黑"/>
          <w:color w:val="1A1A1A"/>
          <w:sz w:val="24"/>
          <w:szCs w:val="24"/>
        </w:rPr>
        <w:t>，仅在极少数情况</w:t>
      </w:r>
      <w:proofErr w:type="gramStart"/>
      <w:r w:rsidRPr="009E07FE">
        <w:rPr>
          <w:rFonts w:ascii="微软雅黑" w:eastAsia="微软雅黑" w:hAnsi="微软雅黑" w:cs="微软雅黑"/>
          <w:color w:val="1A1A1A"/>
          <w:sz w:val="24"/>
          <w:szCs w:val="24"/>
        </w:rPr>
        <w:t>下涉及</w:t>
      </w:r>
      <w:proofErr w:type="gramEnd"/>
      <w:r w:rsidRPr="009E07FE">
        <w:rPr>
          <w:rFonts w:ascii="微软雅黑" w:eastAsia="微软雅黑" w:hAnsi="微软雅黑" w:cs="微软雅黑"/>
          <w:color w:val="1A1A1A"/>
          <w:sz w:val="24"/>
          <w:szCs w:val="24"/>
        </w:rPr>
        <w:t>到您的个人信息。</w:t>
      </w:r>
    </w:p>
    <w:p w14:paraId="42419547"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如确有必要由供应商或分包商</w:t>
      </w:r>
      <w:r w:rsidRPr="009E07FE">
        <w:rPr>
          <w:rFonts w:ascii="微软雅黑" w:eastAsia="微软雅黑" w:hAnsi="微软雅黑" w:cs="微软雅黑" w:hint="eastAsia"/>
          <w:color w:val="1A1A1A"/>
          <w:sz w:val="24"/>
          <w:szCs w:val="24"/>
        </w:rPr>
        <w:t>就客户支持</w:t>
      </w:r>
      <w:r w:rsidRPr="009E07FE">
        <w:rPr>
          <w:rFonts w:ascii="微软雅黑" w:eastAsia="微软雅黑" w:hAnsi="微软雅黑" w:cs="微软雅黑"/>
          <w:color w:val="1A1A1A"/>
          <w:sz w:val="24"/>
          <w:szCs w:val="24"/>
        </w:rPr>
        <w:t>获取您的个人信息，我们的</w:t>
      </w:r>
      <w:r w:rsidRPr="009E07FE">
        <w:rPr>
          <w:rFonts w:ascii="微软雅黑" w:eastAsia="微软雅黑" w:hAnsi="微软雅黑" w:cs="微软雅黑" w:hint="eastAsia"/>
          <w:color w:val="1A1A1A"/>
          <w:sz w:val="24"/>
          <w:szCs w:val="24"/>
        </w:rPr>
        <w:t>工作</w:t>
      </w:r>
      <w:r w:rsidRPr="009E07FE">
        <w:rPr>
          <w:rFonts w:ascii="微软雅黑" w:eastAsia="微软雅黑" w:hAnsi="微软雅黑" w:cs="微软雅黑"/>
          <w:color w:val="1A1A1A"/>
          <w:sz w:val="24"/>
          <w:szCs w:val="24"/>
        </w:rPr>
        <w:t>人员将向您说明相关情况，并</w:t>
      </w:r>
      <w:r w:rsidRPr="009E07FE">
        <w:rPr>
          <w:rFonts w:ascii="微软雅黑" w:eastAsia="微软雅黑" w:hAnsi="微软雅黑" w:cs="微软雅黑" w:hint="eastAsia"/>
          <w:color w:val="1A1A1A"/>
          <w:sz w:val="24"/>
          <w:szCs w:val="24"/>
        </w:rPr>
        <w:t>在法律规定需要征得您的同意时</w:t>
      </w:r>
      <w:r w:rsidRPr="009E07FE">
        <w:rPr>
          <w:rFonts w:ascii="微软雅黑" w:eastAsia="微软雅黑" w:hAnsi="微软雅黑" w:cs="微软雅黑"/>
          <w:color w:val="1A1A1A"/>
          <w:sz w:val="24"/>
          <w:szCs w:val="24"/>
        </w:rPr>
        <w:t>征得您的同意。我们要求这些接收您个人信息的公司必须对您的</w:t>
      </w:r>
      <w:r w:rsidRPr="009E07FE">
        <w:rPr>
          <w:rFonts w:ascii="微软雅黑" w:eastAsia="微软雅黑" w:hAnsi="微软雅黑" w:cs="微软雅黑" w:hint="eastAsia"/>
          <w:color w:val="1A1A1A"/>
          <w:sz w:val="24"/>
          <w:szCs w:val="24"/>
        </w:rPr>
        <w:t>个人</w:t>
      </w:r>
      <w:r w:rsidRPr="009E07FE">
        <w:rPr>
          <w:rFonts w:ascii="微软雅黑" w:eastAsia="微软雅黑" w:hAnsi="微软雅黑" w:cs="微软雅黑"/>
          <w:color w:val="1A1A1A"/>
          <w:sz w:val="24"/>
          <w:szCs w:val="24"/>
        </w:rPr>
        <w:t>信息保密，并禁止将其用于为世纪互联提供服务之外的其他目的。</w:t>
      </w:r>
    </w:p>
    <w:p w14:paraId="6908A2D3"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如必须向第三方披露客户数据，除非法律禁止，我们将采取商业上合理的努力事先告知</w:t>
      </w:r>
      <w:proofErr w:type="gramStart"/>
      <w:r w:rsidRPr="009E07FE">
        <w:rPr>
          <w:rFonts w:ascii="微软雅黑" w:eastAsia="微软雅黑" w:hAnsi="微软雅黑" w:cs="微软雅黑"/>
          <w:color w:val="1A1A1A"/>
          <w:sz w:val="24"/>
          <w:szCs w:val="24"/>
        </w:rPr>
        <w:t>您相关</w:t>
      </w:r>
      <w:proofErr w:type="gramEnd"/>
      <w:r w:rsidRPr="009E07FE">
        <w:rPr>
          <w:rFonts w:ascii="微软雅黑" w:eastAsia="微软雅黑" w:hAnsi="微软雅黑" w:cs="微软雅黑"/>
          <w:color w:val="1A1A1A"/>
          <w:sz w:val="24"/>
          <w:szCs w:val="24"/>
        </w:rPr>
        <w:t>披露情况。如果第三方就您使用在线服务的行为向我们投诉（例如声称关于您或您的终端用户有侵权行为），我们可能</w:t>
      </w:r>
      <w:r w:rsidRPr="009E07FE">
        <w:rPr>
          <w:rFonts w:ascii="微软雅黑" w:eastAsia="微软雅黑" w:hAnsi="微软雅黑" w:cs="微软雅黑"/>
          <w:color w:val="1A1A1A"/>
          <w:sz w:val="24"/>
          <w:szCs w:val="24"/>
        </w:rPr>
        <w:lastRenderedPageBreak/>
        <w:t>会要求该第三方直接与您联系，并可能会向该第三方提供您的基本联系方式。</w:t>
      </w:r>
    </w:p>
    <w:p w14:paraId="0B5B7749"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为防止欺诈行为或为进行付款交易，世纪互联可能会与</w:t>
      </w:r>
      <w:r w:rsidRPr="009E07FE">
        <w:rPr>
          <w:rFonts w:ascii="微软雅黑" w:eastAsia="微软雅黑" w:hAnsi="微软雅黑" w:cs="微软雅黑" w:hint="eastAsia"/>
          <w:color w:val="1A1A1A"/>
          <w:sz w:val="24"/>
          <w:szCs w:val="24"/>
        </w:rPr>
        <w:t>中国境内或境外的技术许可方、服务供应商或分包商</w:t>
      </w:r>
      <w:r w:rsidRPr="009E07FE">
        <w:rPr>
          <w:rFonts w:ascii="微软雅黑" w:eastAsia="微软雅黑" w:hAnsi="微软雅黑" w:cs="微软雅黑"/>
          <w:color w:val="1A1A1A"/>
          <w:sz w:val="24"/>
          <w:szCs w:val="24"/>
        </w:rPr>
        <w:t>共享管理员数据或</w:t>
      </w:r>
      <w:r w:rsidRPr="00A06901">
        <w:rPr>
          <w:rFonts w:ascii="微软雅黑" w:eastAsia="微软雅黑" w:hAnsi="微软雅黑" w:cs="微软雅黑"/>
          <w:b/>
          <w:bCs/>
          <w:color w:val="1A1A1A"/>
          <w:sz w:val="24"/>
          <w:szCs w:val="24"/>
        </w:rPr>
        <w:t>付款数据</w:t>
      </w:r>
      <w:r w:rsidRPr="009E07FE">
        <w:rPr>
          <w:rFonts w:ascii="微软雅黑" w:eastAsia="微软雅黑" w:hAnsi="微软雅黑" w:cs="微软雅黑"/>
          <w:color w:val="1A1A1A"/>
          <w:sz w:val="24"/>
          <w:szCs w:val="24"/>
        </w:rPr>
        <w:t>。我们要求此类第三方对您的</w:t>
      </w:r>
      <w:r w:rsidRPr="009E07FE">
        <w:rPr>
          <w:rFonts w:ascii="微软雅黑" w:eastAsia="微软雅黑" w:hAnsi="微软雅黑" w:cs="微软雅黑" w:hint="eastAsia"/>
          <w:color w:val="1A1A1A"/>
          <w:sz w:val="24"/>
          <w:szCs w:val="24"/>
        </w:rPr>
        <w:t>个人信息</w:t>
      </w:r>
      <w:r w:rsidRPr="009E07FE">
        <w:rPr>
          <w:rFonts w:ascii="微软雅黑" w:eastAsia="微软雅黑" w:hAnsi="微软雅黑" w:cs="微软雅黑"/>
          <w:color w:val="1A1A1A"/>
          <w:sz w:val="24"/>
          <w:szCs w:val="24"/>
        </w:rPr>
        <w:t>保密，并不得将您的</w:t>
      </w:r>
      <w:r w:rsidRPr="009E07FE">
        <w:rPr>
          <w:rFonts w:ascii="微软雅黑" w:eastAsia="微软雅黑" w:hAnsi="微软雅黑" w:cs="微软雅黑" w:hint="eastAsia"/>
          <w:color w:val="1A1A1A"/>
          <w:sz w:val="24"/>
          <w:szCs w:val="24"/>
        </w:rPr>
        <w:t>个人信息</w:t>
      </w:r>
      <w:r w:rsidRPr="009E07FE">
        <w:rPr>
          <w:rFonts w:ascii="微软雅黑" w:eastAsia="微软雅黑" w:hAnsi="微软雅黑" w:cs="微软雅黑"/>
          <w:color w:val="1A1A1A"/>
          <w:sz w:val="24"/>
          <w:szCs w:val="24"/>
        </w:rPr>
        <w:t>用于其他目的。我们要求此类第三方采取充分的安全措施，以确保您的个人信息得到不低于</w:t>
      </w:r>
      <w:r w:rsidRPr="009E07FE">
        <w:rPr>
          <w:rFonts w:ascii="微软雅黑" w:eastAsia="微软雅黑" w:hAnsi="微软雅黑" w:cs="微软雅黑" w:hint="eastAsia"/>
          <w:color w:val="1A1A1A"/>
          <w:sz w:val="24"/>
          <w:szCs w:val="24"/>
        </w:rPr>
        <w:t>本隐私声明保护水平</w:t>
      </w:r>
      <w:r w:rsidRPr="009E07FE">
        <w:rPr>
          <w:rFonts w:ascii="微软雅黑" w:eastAsia="微软雅黑" w:hAnsi="微软雅黑" w:cs="微软雅黑"/>
          <w:color w:val="1A1A1A"/>
          <w:sz w:val="24"/>
          <w:szCs w:val="24"/>
        </w:rPr>
        <w:t>的保护。</w:t>
      </w:r>
    </w:p>
    <w:p w14:paraId="4EFBDDF2"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您可以通过在线服务购买、订阅或使用世纪互联以外的其他公司的服务、软件和内容（“第三方产品”）。如果您选择购买、订阅或使用第三方产品，</w:t>
      </w:r>
      <w:r w:rsidRPr="009E07FE">
        <w:rPr>
          <w:rFonts w:ascii="微软雅黑" w:eastAsia="微软雅黑" w:hAnsi="微软雅黑" w:cs="微软雅黑" w:hint="eastAsia"/>
          <w:color w:val="1A1A1A"/>
          <w:sz w:val="24"/>
          <w:szCs w:val="24"/>
        </w:rPr>
        <w:t>您可能需要应该第三方的要求提供您的相关信息，</w:t>
      </w:r>
      <w:r w:rsidRPr="009E07FE">
        <w:rPr>
          <w:rFonts w:ascii="微软雅黑" w:eastAsia="微软雅黑" w:hAnsi="微软雅黑" w:cs="微软雅黑"/>
          <w:color w:val="1A1A1A"/>
          <w:sz w:val="24"/>
          <w:szCs w:val="24"/>
        </w:rPr>
        <w:t>上述信息及您对第三方产品的使用将适用第三方所适用的隐私声明和政策。</w:t>
      </w:r>
    </w:p>
    <w:p w14:paraId="2F7E701F"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除法律法规另有规定外，在没有您事先书面指令的情况下，我们不会对您终端用户所提出的数据保护和隐私要求做出实质回应。</w:t>
      </w:r>
    </w:p>
    <w:p w14:paraId="20A01B9F" w14:textId="77777777" w:rsidR="00F27C8B" w:rsidRPr="009E07FE" w:rsidRDefault="00F27C8B" w:rsidP="00F27C8B">
      <w:pPr>
        <w:widowControl/>
        <w:numPr>
          <w:ilvl w:val="0"/>
          <w:numId w:val="13"/>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当发生收购、兼并、重组等类似交易时，如涉及到个人信息的转让，我们会向您告知有关情况。持有您个人信息的承继公司将继续履行本隐私声明项下的责任和义务。如果该公司变更使用您个人信息的目时，则其应当就该变更再次取得您的明示同意。</w:t>
      </w:r>
    </w:p>
    <w:p w14:paraId="39506BBE" w14:textId="77777777" w:rsidR="00F27C8B" w:rsidRPr="009E07FE" w:rsidRDefault="00F27C8B" w:rsidP="00F27C8B">
      <w:pPr>
        <w:widowControl/>
        <w:numPr>
          <w:ilvl w:val="0"/>
          <w:numId w:val="13"/>
        </w:numPr>
        <w:spacing w:before="105" w:after="105"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color w:val="1A1A1A"/>
          <w:sz w:val="24"/>
          <w:szCs w:val="24"/>
        </w:rPr>
        <w:t>在共享、转让或公开披露您的个人信息时，我们会</w:t>
      </w:r>
      <w:r w:rsidRPr="009E07FE">
        <w:rPr>
          <w:rFonts w:ascii="微软雅黑" w:eastAsia="微软雅黑" w:hAnsi="微软雅黑" w:cs="微软雅黑" w:hint="eastAsia"/>
          <w:color w:val="1A1A1A"/>
          <w:sz w:val="24"/>
          <w:szCs w:val="24"/>
        </w:rPr>
        <w:t>在依照法律规定需要征得你的同意时</w:t>
      </w:r>
      <w:r w:rsidRPr="009E07FE">
        <w:rPr>
          <w:rFonts w:ascii="微软雅黑" w:eastAsia="微软雅黑" w:hAnsi="微软雅黑" w:cs="微软雅黑"/>
          <w:color w:val="1A1A1A"/>
          <w:sz w:val="24"/>
          <w:szCs w:val="24"/>
        </w:rPr>
        <w:t>征得您的同意，以下情形除外：</w:t>
      </w:r>
    </w:p>
    <w:p w14:paraId="6D314248"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为订立、履行您作为一方当事人的合同所必需；</w:t>
      </w:r>
    </w:p>
    <w:p w14:paraId="15C8B932"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为履行法定职责或者法定义务所必需；</w:t>
      </w:r>
    </w:p>
    <w:p w14:paraId="50758283"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为应对突发公共卫生事件，或者紧急情况下为保护自然人的生命健康和财产安全所必需；</w:t>
      </w:r>
    </w:p>
    <w:p w14:paraId="471CC324"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为公共利益实施新闻报道、舆论监督等行为，在合理的范围内处理个人信息；</w:t>
      </w:r>
    </w:p>
    <w:p w14:paraId="357716F8"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依照适用法律法规的规定，在合理的范围内处理您自行公开或者其他已经合法公开的个人信息；</w:t>
      </w:r>
    </w:p>
    <w:p w14:paraId="34B8E83C" w14:textId="77777777" w:rsidR="007604CC" w:rsidRPr="009E07FE" w:rsidRDefault="007604CC" w:rsidP="007604CC">
      <w:pPr>
        <w:widowControl/>
        <w:numPr>
          <w:ilvl w:val="1"/>
          <w:numId w:val="14"/>
        </w:numPr>
        <w:spacing w:before="100" w:beforeAutospacing="1" w:after="0" w:line="360" w:lineRule="atLeast"/>
        <w:jc w:val="left"/>
        <w:rPr>
          <w:rFonts w:ascii="微软雅黑" w:eastAsia="微软雅黑" w:hAnsi="微软雅黑" w:cs="微软雅黑"/>
          <w:color w:val="1A1A1A"/>
          <w:sz w:val="24"/>
          <w:szCs w:val="24"/>
        </w:rPr>
      </w:pPr>
      <w:r w:rsidRPr="009E07FE">
        <w:rPr>
          <w:rFonts w:ascii="微软雅黑" w:eastAsia="微软雅黑" w:hAnsi="微软雅黑" w:cs="微软雅黑" w:hint="eastAsia"/>
          <w:color w:val="1A1A1A"/>
          <w:sz w:val="24"/>
          <w:szCs w:val="24"/>
        </w:rPr>
        <w:t>法律、行政法规规定的其他情形。</w:t>
      </w:r>
    </w:p>
    <w:p w14:paraId="48AAD12B"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我们如何保护您的个人信</w:t>
      </w:r>
      <w:r w:rsidRPr="00BA7E37">
        <w:rPr>
          <w:rFonts w:ascii="微软雅黑" w:eastAsia="微软雅黑" w:hAnsi="微软雅黑" w:cs="微软雅黑"/>
          <w:color w:val="1A1A1A"/>
          <w:sz w:val="42"/>
          <w:szCs w:val="42"/>
        </w:rPr>
        <w:t>息</w:t>
      </w:r>
    </w:p>
    <w:p w14:paraId="04A34A8B" w14:textId="77777777" w:rsidR="00397AB4" w:rsidRPr="00B63C90" w:rsidRDefault="00397AB4" w:rsidP="00397AB4">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lastRenderedPageBreak/>
        <w:t>我们致力于保护您的个人信息安全。我们使用各种安全技术和流程来帮助保护您的个人信息，使其免遭未经授权的访问、使用或泄露。例如，我们将您的个人信息存储在位于受控场所的计算机系统中，并限制这些系统的访问。在存储和传输您的个人信息时，我们将采取加密等相应的安全措施。</w:t>
      </w:r>
    </w:p>
    <w:p w14:paraId="076F584B" w14:textId="77777777" w:rsidR="00397AB4" w:rsidRPr="00B63C90" w:rsidRDefault="00397AB4" w:rsidP="00397AB4">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如发生个人信息安全事件，世纪互联将按照法律法规的要求以推送通知或公告等形式及时通知您，向您告知安全事件的基本情况和可能的影响、我们已采取或将要采取的处理措施、您可自主防范和降低风险的建议、对您的补救措施等。</w:t>
      </w:r>
    </w:p>
    <w:p w14:paraId="62575CA4" w14:textId="3268F82F" w:rsidR="00BA7E37" w:rsidRPr="00B63C90" w:rsidRDefault="00397AB4" w:rsidP="00397AB4">
      <w:pPr>
        <w:widowControl/>
        <w:spacing w:before="105" w:after="105" w:line="360" w:lineRule="atLeast"/>
        <w:jc w:val="left"/>
        <w:rPr>
          <w:rFonts w:ascii="Segoe UI" w:eastAsia="Times New Roman" w:hAnsi="Segoe UI" w:cs="Segoe UI"/>
          <w:color w:val="1A1A1A"/>
          <w:sz w:val="24"/>
          <w:szCs w:val="24"/>
        </w:rPr>
      </w:pPr>
      <w:r w:rsidRPr="00B63C90">
        <w:rPr>
          <w:rFonts w:ascii="微软雅黑" w:eastAsia="微软雅黑" w:hAnsi="微软雅黑" w:cs="微软雅黑" w:hint="eastAsia"/>
          <w:color w:val="1A1A1A"/>
          <w:sz w:val="24"/>
          <w:szCs w:val="24"/>
        </w:rPr>
        <w:t>如发生网络安全事件，我们会按照网络安全事件应急预案采取相应的补救措施，并按照相关法律法规向有关主管部门报告</w:t>
      </w:r>
      <w:r w:rsidR="00BA7E37" w:rsidRPr="00B63C90">
        <w:rPr>
          <w:rFonts w:ascii="微软雅黑" w:eastAsia="微软雅黑" w:hAnsi="微软雅黑" w:cs="微软雅黑"/>
          <w:color w:val="1A1A1A"/>
          <w:sz w:val="24"/>
          <w:szCs w:val="24"/>
        </w:rPr>
        <w:t>。</w:t>
      </w:r>
    </w:p>
    <w:p w14:paraId="4C89ED93"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您如何</w:t>
      </w:r>
      <w:proofErr w:type="gramStart"/>
      <w:r w:rsidRPr="00BA7E37">
        <w:rPr>
          <w:rFonts w:ascii="微软雅黑" w:eastAsia="微软雅黑" w:hAnsi="微软雅黑" w:cs="微软雅黑" w:hint="eastAsia"/>
          <w:color w:val="1A1A1A"/>
          <w:sz w:val="42"/>
          <w:szCs w:val="42"/>
        </w:rPr>
        <w:t>管理您</w:t>
      </w:r>
      <w:proofErr w:type="gramEnd"/>
      <w:r w:rsidRPr="00BA7E37">
        <w:rPr>
          <w:rFonts w:ascii="微软雅黑" w:eastAsia="微软雅黑" w:hAnsi="微软雅黑" w:cs="微软雅黑" w:hint="eastAsia"/>
          <w:color w:val="1A1A1A"/>
          <w:sz w:val="42"/>
          <w:szCs w:val="42"/>
        </w:rPr>
        <w:t>的个人信</w:t>
      </w:r>
      <w:r w:rsidRPr="00BA7E37">
        <w:rPr>
          <w:rFonts w:ascii="微软雅黑" w:eastAsia="微软雅黑" w:hAnsi="微软雅黑" w:cs="微软雅黑"/>
          <w:color w:val="1A1A1A"/>
          <w:sz w:val="42"/>
          <w:szCs w:val="42"/>
        </w:rPr>
        <w:t>息</w:t>
      </w:r>
    </w:p>
    <w:p w14:paraId="210F25A5"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我们为您提供了管理个人信息的方法。您可以在您的管理员入口的账户信息中查询、</w:t>
      </w:r>
      <w:proofErr w:type="gramStart"/>
      <w:r w:rsidRPr="00B63C90">
        <w:rPr>
          <w:rFonts w:ascii="微软雅黑" w:eastAsia="微软雅黑" w:hAnsi="微软雅黑" w:cs="微软雅黑" w:hint="eastAsia"/>
          <w:color w:val="1A1A1A"/>
          <w:sz w:val="24"/>
          <w:szCs w:val="24"/>
        </w:rPr>
        <w:t>管理您</w:t>
      </w:r>
      <w:proofErr w:type="gramEnd"/>
      <w:r w:rsidRPr="00B63C90">
        <w:rPr>
          <w:rFonts w:ascii="微软雅黑" w:eastAsia="微软雅黑" w:hAnsi="微软雅黑" w:cs="微软雅黑" w:hint="eastAsia"/>
          <w:color w:val="1A1A1A"/>
          <w:sz w:val="24"/>
          <w:szCs w:val="24"/>
        </w:rPr>
        <w:t>的管理员数据、</w:t>
      </w:r>
      <w:r w:rsidRPr="00B80B33">
        <w:rPr>
          <w:rFonts w:ascii="微软雅黑" w:eastAsia="微软雅黑" w:hAnsi="微软雅黑" w:cs="微软雅黑" w:hint="eastAsia"/>
          <w:b/>
          <w:bCs/>
          <w:color w:val="1A1A1A"/>
          <w:sz w:val="24"/>
          <w:szCs w:val="24"/>
        </w:rPr>
        <w:t>实名认证数据</w:t>
      </w:r>
      <w:r w:rsidRPr="00B63C90">
        <w:rPr>
          <w:rFonts w:ascii="微软雅黑" w:eastAsia="微软雅黑" w:hAnsi="微软雅黑" w:cs="微软雅黑" w:hint="eastAsia"/>
          <w:color w:val="1A1A1A"/>
          <w:sz w:val="24"/>
          <w:szCs w:val="24"/>
        </w:rPr>
        <w:t>及</w:t>
      </w:r>
      <w:r w:rsidRPr="00B80B33">
        <w:rPr>
          <w:rFonts w:ascii="微软雅黑" w:eastAsia="微软雅黑" w:hAnsi="微软雅黑" w:cs="微软雅黑" w:hint="eastAsia"/>
          <w:b/>
          <w:bCs/>
          <w:color w:val="1A1A1A"/>
          <w:sz w:val="24"/>
          <w:szCs w:val="24"/>
        </w:rPr>
        <w:t>付款数据</w:t>
      </w:r>
      <w:r w:rsidRPr="00B63C90">
        <w:rPr>
          <w:rFonts w:ascii="微软雅黑" w:eastAsia="微软雅黑" w:hAnsi="微软雅黑" w:cs="微软雅黑" w:hint="eastAsia"/>
          <w:color w:val="1A1A1A"/>
          <w:sz w:val="24"/>
          <w:szCs w:val="24"/>
        </w:rPr>
        <w:t>。但出于安全性和身份识别的考虑或根据法律法规的规定，您可能无法修改注册时提供的初始注册信息，如实名认证数据。</w:t>
      </w:r>
    </w:p>
    <w:p w14:paraId="5D240108"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如您对于管理个人信息有其他疑问或者需求，请联系客户支持人员。如果您选择</w:t>
      </w:r>
      <w:proofErr w:type="gramStart"/>
      <w:r w:rsidRPr="00B63C90">
        <w:rPr>
          <w:rFonts w:ascii="微软雅黑" w:eastAsia="微软雅黑" w:hAnsi="微软雅黑" w:cs="微软雅黑" w:hint="eastAsia"/>
          <w:color w:val="1A1A1A"/>
          <w:sz w:val="24"/>
          <w:szCs w:val="24"/>
        </w:rPr>
        <w:t>删除您</w:t>
      </w:r>
      <w:proofErr w:type="gramEnd"/>
      <w:r w:rsidRPr="00B63C90">
        <w:rPr>
          <w:rFonts w:ascii="微软雅黑" w:eastAsia="微软雅黑" w:hAnsi="微软雅黑" w:cs="微软雅黑" w:hint="eastAsia"/>
          <w:color w:val="1A1A1A"/>
          <w:sz w:val="24"/>
          <w:szCs w:val="24"/>
        </w:rPr>
        <w:t>的个人信息或改变授权的范围，可能导致我们无法为您提供某些在线服务。例如，删除</w:t>
      </w:r>
      <w:r w:rsidRPr="007C3F45">
        <w:rPr>
          <w:rFonts w:ascii="微软雅黑" w:eastAsia="微软雅黑" w:hAnsi="微软雅黑" w:cs="微软雅黑" w:hint="eastAsia"/>
          <w:b/>
          <w:bCs/>
          <w:color w:val="1A1A1A"/>
          <w:sz w:val="24"/>
          <w:szCs w:val="24"/>
        </w:rPr>
        <w:t>付款数据</w:t>
      </w:r>
      <w:r w:rsidRPr="00B63C90">
        <w:rPr>
          <w:rFonts w:ascii="微软雅黑" w:eastAsia="微软雅黑" w:hAnsi="微软雅黑" w:cs="微软雅黑" w:hint="eastAsia"/>
          <w:color w:val="1A1A1A"/>
          <w:sz w:val="24"/>
          <w:szCs w:val="24"/>
        </w:rPr>
        <w:t>或联系方式的详细信息，您将难以完成支付和接受相应的在线服务。</w:t>
      </w:r>
    </w:p>
    <w:p w14:paraId="494884CB"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除非法律法规另有规定，如果我们决定</w:t>
      </w:r>
      <w:proofErr w:type="gramStart"/>
      <w:r w:rsidRPr="00B63C90">
        <w:rPr>
          <w:rFonts w:ascii="微软雅黑" w:eastAsia="微软雅黑" w:hAnsi="微软雅黑" w:cs="微软雅黑" w:hint="eastAsia"/>
          <w:color w:val="1A1A1A"/>
          <w:sz w:val="24"/>
          <w:szCs w:val="24"/>
        </w:rPr>
        <w:t>响应您</w:t>
      </w:r>
      <w:proofErr w:type="gramEnd"/>
      <w:r w:rsidRPr="00B63C90">
        <w:rPr>
          <w:rFonts w:ascii="微软雅黑" w:eastAsia="微软雅黑" w:hAnsi="微软雅黑" w:cs="微软雅黑" w:hint="eastAsia"/>
          <w:color w:val="1A1A1A"/>
          <w:sz w:val="24"/>
          <w:szCs w:val="24"/>
        </w:rPr>
        <w:t>的删除请求，我们也会通知从我们这里获得您的个人信息的供应商或分包商，要求其及时删除。</w:t>
      </w:r>
    </w:p>
    <w:p w14:paraId="7E1B475E"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为保障安全，在</w:t>
      </w:r>
      <w:proofErr w:type="gramStart"/>
      <w:r w:rsidRPr="00B63C90">
        <w:rPr>
          <w:rFonts w:ascii="微软雅黑" w:eastAsia="微软雅黑" w:hAnsi="微软雅黑" w:cs="微软雅黑" w:hint="eastAsia"/>
          <w:color w:val="1A1A1A"/>
          <w:sz w:val="24"/>
          <w:szCs w:val="24"/>
        </w:rPr>
        <w:t>响应您</w:t>
      </w:r>
      <w:proofErr w:type="gramEnd"/>
      <w:r w:rsidRPr="00B63C90">
        <w:rPr>
          <w:rFonts w:ascii="微软雅黑" w:eastAsia="微软雅黑" w:hAnsi="微软雅黑" w:cs="微软雅黑" w:hint="eastAsia"/>
          <w:color w:val="1A1A1A"/>
          <w:sz w:val="24"/>
          <w:szCs w:val="24"/>
        </w:rPr>
        <w:t>根据本部分管理个人信息的请求时，我们可能会先</w:t>
      </w:r>
      <w:proofErr w:type="gramStart"/>
      <w:r w:rsidRPr="00B63C90">
        <w:rPr>
          <w:rFonts w:ascii="微软雅黑" w:eastAsia="微软雅黑" w:hAnsi="微软雅黑" w:cs="微软雅黑" w:hint="eastAsia"/>
          <w:color w:val="1A1A1A"/>
          <w:sz w:val="24"/>
          <w:szCs w:val="24"/>
        </w:rPr>
        <w:t>验证</w:t>
      </w:r>
      <w:proofErr w:type="gramEnd"/>
      <w:r w:rsidRPr="00B63C90">
        <w:rPr>
          <w:rFonts w:ascii="微软雅黑" w:eastAsia="微软雅黑" w:hAnsi="微软雅黑" w:cs="微软雅黑" w:hint="eastAsia"/>
          <w:color w:val="1A1A1A"/>
          <w:sz w:val="24"/>
          <w:szCs w:val="24"/>
        </w:rPr>
        <w:t>您的身份。我们会在</w:t>
      </w:r>
      <w:proofErr w:type="gramStart"/>
      <w:r w:rsidRPr="00B63C90">
        <w:rPr>
          <w:rFonts w:ascii="微软雅黑" w:eastAsia="微软雅黑" w:hAnsi="微软雅黑" w:cs="微软雅黑" w:hint="eastAsia"/>
          <w:color w:val="1A1A1A"/>
          <w:sz w:val="24"/>
          <w:szCs w:val="24"/>
        </w:rPr>
        <w:t>验证您</w:t>
      </w:r>
      <w:proofErr w:type="gramEnd"/>
      <w:r w:rsidRPr="00B63C90">
        <w:rPr>
          <w:rFonts w:ascii="微软雅黑" w:eastAsia="微软雅黑" w:hAnsi="微软雅黑" w:cs="微软雅黑" w:hint="eastAsia"/>
          <w:color w:val="1A1A1A"/>
          <w:sz w:val="24"/>
          <w:szCs w:val="24"/>
        </w:rPr>
        <w:t>的身份后，及时</w:t>
      </w:r>
      <w:proofErr w:type="gramStart"/>
      <w:r w:rsidRPr="00B63C90">
        <w:rPr>
          <w:rFonts w:ascii="微软雅黑" w:eastAsia="微软雅黑" w:hAnsi="微软雅黑" w:cs="微软雅黑" w:hint="eastAsia"/>
          <w:color w:val="1A1A1A"/>
          <w:sz w:val="24"/>
          <w:szCs w:val="24"/>
        </w:rPr>
        <w:t>响应</w:t>
      </w:r>
      <w:proofErr w:type="gramEnd"/>
      <w:r w:rsidRPr="00B63C90">
        <w:rPr>
          <w:rFonts w:ascii="微软雅黑" w:eastAsia="微软雅黑" w:hAnsi="微软雅黑" w:cs="微软雅黑" w:hint="eastAsia"/>
          <w:color w:val="1A1A1A"/>
          <w:sz w:val="24"/>
          <w:szCs w:val="24"/>
        </w:rPr>
        <w:t>您的上述请求，并于三十天内或法律法规规定的期限内做出答复及合理解释，或者告知</w:t>
      </w:r>
      <w:proofErr w:type="gramStart"/>
      <w:r w:rsidRPr="00B63C90">
        <w:rPr>
          <w:rFonts w:ascii="微软雅黑" w:eastAsia="微软雅黑" w:hAnsi="微软雅黑" w:cs="微软雅黑" w:hint="eastAsia"/>
          <w:color w:val="1A1A1A"/>
          <w:sz w:val="24"/>
          <w:szCs w:val="24"/>
        </w:rPr>
        <w:t>您解</w:t>
      </w:r>
      <w:proofErr w:type="gramEnd"/>
      <w:r w:rsidRPr="00B63C90">
        <w:rPr>
          <w:rFonts w:ascii="微软雅黑" w:eastAsia="微软雅黑" w:hAnsi="微软雅黑" w:cs="微软雅黑" w:hint="eastAsia"/>
          <w:color w:val="1A1A1A"/>
          <w:sz w:val="24"/>
          <w:szCs w:val="24"/>
        </w:rPr>
        <w:t>决纠纷的外部途径。</w:t>
      </w:r>
    </w:p>
    <w:p w14:paraId="778DE95D"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尽管有上述约定，但根据法律法规，在以下情形我们可能无需</w:t>
      </w:r>
      <w:proofErr w:type="gramStart"/>
      <w:r w:rsidRPr="00B63C90">
        <w:rPr>
          <w:rFonts w:ascii="微软雅黑" w:eastAsia="微软雅黑" w:hAnsi="微软雅黑" w:cs="微软雅黑" w:hint="eastAsia"/>
          <w:color w:val="1A1A1A"/>
          <w:sz w:val="24"/>
          <w:szCs w:val="24"/>
        </w:rPr>
        <w:t>响应您</w:t>
      </w:r>
      <w:proofErr w:type="gramEnd"/>
      <w:r w:rsidRPr="00B63C90">
        <w:rPr>
          <w:rFonts w:ascii="微软雅黑" w:eastAsia="微软雅黑" w:hAnsi="微软雅黑" w:cs="微软雅黑" w:hint="eastAsia"/>
          <w:color w:val="1A1A1A"/>
          <w:sz w:val="24"/>
          <w:szCs w:val="24"/>
        </w:rPr>
        <w:t>提出的上述请求，包括但不限于：</w:t>
      </w:r>
    </w:p>
    <w:p w14:paraId="1A3E9DAF"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1）与个人信息处理者履行法律法规规定的义务相关的；</w:t>
      </w:r>
    </w:p>
    <w:p w14:paraId="6F33F0A7"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2）与国家安全、国防安全直接相关的；</w:t>
      </w:r>
    </w:p>
    <w:p w14:paraId="36A42BB5"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lastRenderedPageBreak/>
        <w:t>3）与公共安全、公共卫生、重大公共利益直接相关的；</w:t>
      </w:r>
    </w:p>
    <w:p w14:paraId="532D8E1A"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4）与犯罪侦查、起诉、审判和执行判决等直接相关的；</w:t>
      </w:r>
    </w:p>
    <w:p w14:paraId="15B16300"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5）个人信息处理者有充分证据表明个人信息主体存在主观恶意或滥用权利的；</w:t>
      </w:r>
    </w:p>
    <w:p w14:paraId="512FAB86"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6）出于维护个人信息主体或其他个人的生命、财产等重大合法权益但又很难得到本人同意的；</w:t>
      </w:r>
    </w:p>
    <w:p w14:paraId="2CD41A2F" w14:textId="77777777" w:rsidR="00C64478" w:rsidRPr="00B63C90" w:rsidRDefault="00C64478" w:rsidP="00C64478">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7）响应个人信息主体的请求将导致个人信息主体或其他个人、组织的合法权益受到严重损害的；</w:t>
      </w:r>
    </w:p>
    <w:p w14:paraId="3097E2CF" w14:textId="67A775BA" w:rsidR="00BA7E37" w:rsidRPr="00BA7E37" w:rsidRDefault="00C64478" w:rsidP="00C64478">
      <w:pPr>
        <w:widowControl/>
        <w:spacing w:before="105" w:after="105" w:line="360" w:lineRule="atLeast"/>
        <w:jc w:val="left"/>
        <w:rPr>
          <w:rFonts w:ascii="Segoe UI" w:eastAsia="Times New Roman" w:hAnsi="Segoe UI" w:cs="Segoe UI"/>
          <w:color w:val="1A1A1A"/>
          <w:sz w:val="27"/>
          <w:szCs w:val="27"/>
        </w:rPr>
      </w:pPr>
      <w:r w:rsidRPr="00B63C90">
        <w:rPr>
          <w:rFonts w:ascii="微软雅黑" w:eastAsia="微软雅黑" w:hAnsi="微软雅黑" w:cs="微软雅黑"/>
          <w:color w:val="1A1A1A"/>
          <w:sz w:val="24"/>
          <w:szCs w:val="24"/>
        </w:rPr>
        <w:t>8）涉及商业秘密的</w:t>
      </w:r>
      <w:r w:rsidR="00BA7E37" w:rsidRPr="00B63C90">
        <w:rPr>
          <w:rFonts w:ascii="微软雅黑" w:eastAsia="微软雅黑" w:hAnsi="微软雅黑" w:cs="微软雅黑"/>
          <w:color w:val="1A1A1A"/>
          <w:sz w:val="24"/>
          <w:szCs w:val="24"/>
        </w:rPr>
        <w:t>。</w:t>
      </w:r>
    </w:p>
    <w:p w14:paraId="37B020F6"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试用</w:t>
      </w:r>
      <w:r w:rsidRPr="00BA7E37">
        <w:rPr>
          <w:rFonts w:ascii="微软雅黑" w:eastAsia="微软雅黑" w:hAnsi="微软雅黑" w:cs="微软雅黑"/>
          <w:color w:val="1A1A1A"/>
          <w:sz w:val="42"/>
          <w:szCs w:val="42"/>
        </w:rPr>
        <w:t>期</w:t>
      </w:r>
    </w:p>
    <w:p w14:paraId="735CDD73" w14:textId="77777777" w:rsidR="00B721BE" w:rsidRPr="00B63C90" w:rsidRDefault="00B721BE" w:rsidP="002D0924">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试用是为了在购买前检测在线服务而提供的。在试用期结束后，世纪互联可以暂时保留在试用在线服务期间所收集的信息，以便在您日后决定购买在线服务</w:t>
      </w:r>
      <w:proofErr w:type="gramStart"/>
      <w:r w:rsidRPr="00B63C90">
        <w:rPr>
          <w:rFonts w:ascii="微软雅黑" w:eastAsia="微软雅黑" w:hAnsi="微软雅黑" w:cs="微软雅黑" w:hint="eastAsia"/>
          <w:color w:val="1A1A1A"/>
          <w:sz w:val="24"/>
          <w:szCs w:val="24"/>
        </w:rPr>
        <w:t>时改善</w:t>
      </w:r>
      <w:proofErr w:type="gramEnd"/>
      <w:r w:rsidRPr="00B63C90">
        <w:rPr>
          <w:rFonts w:ascii="微软雅黑" w:eastAsia="微软雅黑" w:hAnsi="微软雅黑" w:cs="微软雅黑" w:hint="eastAsia"/>
          <w:color w:val="1A1A1A"/>
          <w:sz w:val="24"/>
          <w:szCs w:val="24"/>
        </w:rPr>
        <w:t>您的客户体验。但是，在试用期结束后，您的数据可能随时从在线服务中删除。</w:t>
      </w:r>
    </w:p>
    <w:p w14:paraId="7AD624D9" w14:textId="6DABD024"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预览发</w:t>
      </w:r>
      <w:r w:rsidRPr="00BA7E37">
        <w:rPr>
          <w:rFonts w:ascii="微软雅黑" w:eastAsia="微软雅黑" w:hAnsi="微软雅黑" w:cs="微软雅黑"/>
          <w:color w:val="1A1A1A"/>
          <w:sz w:val="42"/>
          <w:szCs w:val="42"/>
        </w:rPr>
        <w:t>行</w:t>
      </w:r>
    </w:p>
    <w:p w14:paraId="6E225066" w14:textId="77777777" w:rsidR="002D0924" w:rsidRPr="00B63C90" w:rsidRDefault="002D0924" w:rsidP="002D0924">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预览版、测试版或其他预发行服务（“预览”）是世纪互联提供的为了在正式发行前获得用户反馈的选择性评估版本的在线服务。本部分描述了针对预览的不同或附加的条款：</w:t>
      </w:r>
    </w:p>
    <w:p w14:paraId="24E8EA8D" w14:textId="0F361C1D" w:rsidR="00BA7E37" w:rsidRPr="00B63C90" w:rsidRDefault="002D0924" w:rsidP="002D0924">
      <w:pPr>
        <w:pStyle w:val="aa"/>
        <w:widowControl/>
        <w:numPr>
          <w:ilvl w:val="0"/>
          <w:numId w:val="16"/>
        </w:numPr>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hint="eastAsia"/>
          <w:color w:val="1A1A1A"/>
          <w:sz w:val="24"/>
          <w:szCs w:val="24"/>
        </w:rPr>
        <w:t>安全：我们会尽最大努力在预览中为您的数据提供安全措施，但这些安全措施与目前典型线上服务中的安全措施相比可能会有不同之处。</w:t>
      </w:r>
    </w:p>
    <w:p w14:paraId="167AE3AA"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未成年人保</w:t>
      </w:r>
      <w:r w:rsidRPr="00BA7E37">
        <w:rPr>
          <w:rFonts w:ascii="微软雅黑" w:eastAsia="微软雅黑" w:hAnsi="微软雅黑" w:cs="微软雅黑"/>
          <w:color w:val="1A1A1A"/>
          <w:sz w:val="42"/>
          <w:szCs w:val="42"/>
        </w:rPr>
        <w:t>护</w:t>
      </w:r>
    </w:p>
    <w:p w14:paraId="3671620F" w14:textId="77777777" w:rsidR="0073286B" w:rsidRPr="00B63C90" w:rsidRDefault="0073286B" w:rsidP="0073286B">
      <w:pPr>
        <w:widowControl/>
        <w:spacing w:before="105" w:after="105" w:line="360" w:lineRule="atLeast"/>
        <w:jc w:val="left"/>
        <w:rPr>
          <w:rFonts w:ascii="微软雅黑" w:eastAsia="微软雅黑" w:hAnsi="微软雅黑" w:cs="微软雅黑"/>
          <w:color w:val="1A1A1A"/>
          <w:sz w:val="24"/>
          <w:szCs w:val="24"/>
        </w:rPr>
      </w:pPr>
      <w:r w:rsidRPr="00B63C90">
        <w:rPr>
          <w:rFonts w:ascii="微软雅黑" w:eastAsia="微软雅黑" w:hAnsi="微软雅黑" w:cs="微软雅黑"/>
          <w:color w:val="1A1A1A"/>
          <w:sz w:val="24"/>
          <w:szCs w:val="24"/>
        </w:rPr>
        <w:t>如您是 18 岁以下的未成年人，请务必要求您的监护人仔细阅读本隐私声明，并请您在征得您的监护人同意的前提下使用我们的在线服务或向我们提供您的</w:t>
      </w:r>
      <w:r w:rsidRPr="00B63C90">
        <w:rPr>
          <w:rFonts w:ascii="微软雅黑" w:eastAsia="微软雅黑" w:hAnsi="微软雅黑" w:cs="微软雅黑" w:hint="eastAsia"/>
          <w:color w:val="1A1A1A"/>
          <w:sz w:val="24"/>
          <w:szCs w:val="24"/>
        </w:rPr>
        <w:t>个人</w:t>
      </w:r>
      <w:r w:rsidRPr="00B63C90">
        <w:rPr>
          <w:rFonts w:ascii="微软雅黑" w:eastAsia="微软雅黑" w:hAnsi="微软雅黑" w:cs="微软雅黑"/>
          <w:color w:val="1A1A1A"/>
          <w:sz w:val="24"/>
          <w:szCs w:val="24"/>
        </w:rPr>
        <w:t>信息。</w:t>
      </w:r>
    </w:p>
    <w:p w14:paraId="60EBD580"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本隐私声明的更</w:t>
      </w:r>
      <w:r w:rsidRPr="00BA7E37">
        <w:rPr>
          <w:rFonts w:ascii="微软雅黑" w:eastAsia="微软雅黑" w:hAnsi="微软雅黑" w:cs="微软雅黑"/>
          <w:color w:val="1A1A1A"/>
          <w:sz w:val="42"/>
          <w:szCs w:val="42"/>
        </w:rPr>
        <w:t>改</w:t>
      </w:r>
    </w:p>
    <w:p w14:paraId="5F50D0FB" w14:textId="77777777" w:rsidR="00CD2B0F" w:rsidRPr="00EA3B5B" w:rsidRDefault="00CD2B0F" w:rsidP="00CD2B0F">
      <w:pPr>
        <w:widowControl/>
        <w:spacing w:before="105" w:after="105" w:line="360" w:lineRule="atLeast"/>
        <w:jc w:val="left"/>
        <w:rPr>
          <w:rFonts w:ascii="微软雅黑" w:eastAsia="微软雅黑" w:hAnsi="微软雅黑" w:cs="微软雅黑"/>
          <w:color w:val="1A1A1A"/>
          <w:sz w:val="24"/>
          <w:szCs w:val="24"/>
        </w:rPr>
      </w:pPr>
      <w:r w:rsidRPr="00EA3B5B">
        <w:rPr>
          <w:rFonts w:ascii="微软雅黑" w:eastAsia="微软雅黑" w:hAnsi="微软雅黑" w:cs="微软雅黑"/>
          <w:color w:val="1A1A1A"/>
          <w:sz w:val="24"/>
          <w:szCs w:val="24"/>
        </w:rPr>
        <w:lastRenderedPageBreak/>
        <w:t>我们将不时更新我们的隐私声明以响应的法律法规要求、用户反馈以及我们在线服务的变化。当我们发布更改的隐私声明时，我们将修订隐私声明顶部“最后更新”的日期。如果本隐私声明或世纪互联使用您的</w:t>
      </w:r>
      <w:r w:rsidRPr="00EA3B5B">
        <w:rPr>
          <w:rFonts w:ascii="微软雅黑" w:eastAsia="微软雅黑" w:hAnsi="微软雅黑" w:cs="微软雅黑" w:hint="eastAsia"/>
          <w:color w:val="1A1A1A"/>
          <w:sz w:val="24"/>
          <w:szCs w:val="24"/>
        </w:rPr>
        <w:t>数据</w:t>
      </w:r>
      <w:r w:rsidRPr="00EA3B5B">
        <w:rPr>
          <w:rFonts w:ascii="微软雅黑" w:eastAsia="微软雅黑" w:hAnsi="微软雅黑" w:cs="微软雅黑"/>
          <w:color w:val="1A1A1A"/>
          <w:sz w:val="24"/>
          <w:szCs w:val="24"/>
        </w:rPr>
        <w:t>的方式有实质性变更，我们将在该等变更生效前通过发布该等变更的通知或直接向您发送通知告知您。我们</w:t>
      </w:r>
      <w:proofErr w:type="gramStart"/>
      <w:r w:rsidRPr="00EA3B5B">
        <w:rPr>
          <w:rFonts w:ascii="微软雅黑" w:eastAsia="微软雅黑" w:hAnsi="微软雅黑" w:cs="微软雅黑"/>
          <w:color w:val="1A1A1A"/>
          <w:sz w:val="24"/>
          <w:szCs w:val="24"/>
        </w:rPr>
        <w:t>鼓励您定期审阅您</w:t>
      </w:r>
      <w:proofErr w:type="gramEnd"/>
      <w:r w:rsidRPr="00EA3B5B">
        <w:rPr>
          <w:rFonts w:ascii="微软雅黑" w:eastAsia="微软雅黑" w:hAnsi="微软雅黑" w:cs="微软雅黑"/>
          <w:color w:val="1A1A1A"/>
          <w:sz w:val="24"/>
          <w:szCs w:val="24"/>
        </w:rPr>
        <w:t>使用的产品和服务的隐私声明以了解世纪互联会如何保护您的</w:t>
      </w:r>
      <w:r w:rsidRPr="00EA3B5B">
        <w:rPr>
          <w:rFonts w:ascii="微软雅黑" w:eastAsia="微软雅黑" w:hAnsi="微软雅黑" w:cs="微软雅黑" w:hint="eastAsia"/>
          <w:color w:val="1A1A1A"/>
          <w:sz w:val="24"/>
          <w:szCs w:val="24"/>
        </w:rPr>
        <w:t>数据</w:t>
      </w:r>
      <w:r w:rsidRPr="00EA3B5B">
        <w:rPr>
          <w:rFonts w:ascii="微软雅黑" w:eastAsia="微软雅黑" w:hAnsi="微软雅黑" w:cs="微软雅黑"/>
          <w:color w:val="1A1A1A"/>
          <w:sz w:val="24"/>
          <w:szCs w:val="24"/>
        </w:rPr>
        <w:t>。</w:t>
      </w:r>
    </w:p>
    <w:p w14:paraId="599126AB" w14:textId="77777777" w:rsidR="00BA7E37" w:rsidRPr="00BA7E37" w:rsidRDefault="00BA7E37" w:rsidP="00BA7E37">
      <w:pPr>
        <w:widowControl/>
        <w:spacing w:before="300" w:after="225" w:line="540" w:lineRule="atLeast"/>
        <w:jc w:val="left"/>
        <w:outlineLvl w:val="1"/>
        <w:rPr>
          <w:rFonts w:ascii="Segoe UI" w:eastAsia="Times New Roman" w:hAnsi="Segoe UI" w:cs="Segoe UI"/>
          <w:color w:val="1A1A1A"/>
          <w:sz w:val="42"/>
          <w:szCs w:val="42"/>
        </w:rPr>
      </w:pPr>
      <w:r w:rsidRPr="00BA7E37">
        <w:rPr>
          <w:rFonts w:ascii="微软雅黑" w:eastAsia="微软雅黑" w:hAnsi="微软雅黑" w:cs="微软雅黑" w:hint="eastAsia"/>
          <w:color w:val="1A1A1A"/>
          <w:sz w:val="42"/>
          <w:szCs w:val="42"/>
        </w:rPr>
        <w:t>如何联系我</w:t>
      </w:r>
      <w:r w:rsidRPr="00BA7E37">
        <w:rPr>
          <w:rFonts w:ascii="微软雅黑" w:eastAsia="微软雅黑" w:hAnsi="微软雅黑" w:cs="微软雅黑"/>
          <w:color w:val="1A1A1A"/>
          <w:sz w:val="42"/>
          <w:szCs w:val="42"/>
        </w:rPr>
        <w:t>们</w:t>
      </w:r>
    </w:p>
    <w:p w14:paraId="074FB78C"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世纪互联欢迎您的评论。如果您认为世纪互联未遵守其隐私或安全承诺，或者您需要我们的更多帮助，包括但不限于行使您的权利，请通过客户服务热线（</w:t>
      </w:r>
      <w:r w:rsidRPr="006D64A2">
        <w:rPr>
          <w:rFonts w:ascii="微软雅黑" w:eastAsia="微软雅黑" w:hAnsi="微软雅黑" w:cs="微软雅黑"/>
          <w:color w:val="1A1A1A"/>
          <w:sz w:val="24"/>
          <w:szCs w:val="24"/>
        </w:rPr>
        <w:t>400-089-0365）联系我们。</w:t>
      </w:r>
    </w:p>
    <w:p w14:paraId="18413507"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我们设立了个人信息保护专员。</w:t>
      </w:r>
    </w:p>
    <w:p w14:paraId="189C05BE"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我们的邮寄地址为：</w:t>
      </w:r>
    </w:p>
    <w:p w14:paraId="34950657"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中华人民共和国，北京市朝阳区酒仙桥路</w:t>
      </w:r>
      <w:r w:rsidRPr="006D64A2">
        <w:rPr>
          <w:rFonts w:ascii="微软雅黑" w:eastAsia="微软雅黑" w:hAnsi="微软雅黑" w:cs="微软雅黑"/>
          <w:color w:val="1A1A1A"/>
          <w:sz w:val="24"/>
          <w:szCs w:val="24"/>
        </w:rPr>
        <w:t xml:space="preserve"> 6 </w:t>
      </w:r>
      <w:proofErr w:type="gramStart"/>
      <w:r w:rsidRPr="006D64A2">
        <w:rPr>
          <w:rFonts w:ascii="微软雅黑" w:eastAsia="微软雅黑" w:hAnsi="微软雅黑" w:cs="微软雅黑"/>
          <w:color w:val="1A1A1A"/>
          <w:sz w:val="24"/>
          <w:szCs w:val="24"/>
        </w:rPr>
        <w:t>号院电子</w:t>
      </w:r>
      <w:proofErr w:type="gramEnd"/>
      <w:r w:rsidRPr="006D64A2">
        <w:rPr>
          <w:rFonts w:ascii="微软雅黑" w:eastAsia="微软雅黑" w:hAnsi="微软雅黑" w:cs="微软雅黑"/>
          <w:color w:val="1A1A1A"/>
          <w:sz w:val="24"/>
          <w:szCs w:val="24"/>
        </w:rPr>
        <w:t>城 · 国际电子总部 6 号楼 12-13 层 100015</w:t>
      </w:r>
    </w:p>
    <w:p w14:paraId="542119E9"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上海蓝云网络科技有限公司（北京世纪互联宽带数据中心有限公司的关联公司）</w:t>
      </w:r>
    </w:p>
    <w:p w14:paraId="7E1909BC" w14:textId="77777777" w:rsidR="00E75306" w:rsidRPr="006D64A2" w:rsidRDefault="00E75306" w:rsidP="00880636">
      <w:pPr>
        <w:widowControl/>
        <w:spacing w:before="105" w:after="105" w:line="360" w:lineRule="atLeast"/>
        <w:jc w:val="left"/>
        <w:rPr>
          <w:rFonts w:ascii="微软雅黑" w:eastAsia="微软雅黑" w:hAnsi="微软雅黑" w:cs="微软雅黑"/>
          <w:color w:val="1A1A1A"/>
          <w:sz w:val="24"/>
          <w:szCs w:val="24"/>
        </w:rPr>
      </w:pPr>
      <w:r w:rsidRPr="006D64A2">
        <w:rPr>
          <w:rFonts w:ascii="微软雅黑" w:eastAsia="微软雅黑" w:hAnsi="微软雅黑" w:cs="微软雅黑" w:hint="eastAsia"/>
          <w:color w:val="1A1A1A"/>
          <w:sz w:val="24"/>
          <w:szCs w:val="24"/>
        </w:rPr>
        <w:t>我们将在</w:t>
      </w:r>
      <w:proofErr w:type="gramStart"/>
      <w:r w:rsidRPr="006D64A2">
        <w:rPr>
          <w:rFonts w:ascii="微软雅黑" w:eastAsia="微软雅黑" w:hAnsi="微软雅黑" w:cs="微软雅黑" w:hint="eastAsia"/>
          <w:color w:val="1A1A1A"/>
          <w:sz w:val="24"/>
          <w:szCs w:val="24"/>
        </w:rPr>
        <w:t>验证您</w:t>
      </w:r>
      <w:proofErr w:type="gramEnd"/>
      <w:r w:rsidRPr="006D64A2">
        <w:rPr>
          <w:rFonts w:ascii="微软雅黑" w:eastAsia="微软雅黑" w:hAnsi="微软雅黑" w:cs="微软雅黑" w:hint="eastAsia"/>
          <w:color w:val="1A1A1A"/>
          <w:sz w:val="24"/>
          <w:szCs w:val="24"/>
        </w:rPr>
        <w:t>的身份后</w:t>
      </w:r>
      <w:r w:rsidRPr="006D64A2">
        <w:rPr>
          <w:rFonts w:ascii="微软雅黑" w:eastAsia="微软雅黑" w:hAnsi="微软雅黑" w:cs="微软雅黑"/>
          <w:color w:val="1A1A1A"/>
          <w:sz w:val="24"/>
          <w:szCs w:val="24"/>
        </w:rPr>
        <w:t xml:space="preserve"> 30 天内予以回复。</w:t>
      </w:r>
    </w:p>
    <w:p w14:paraId="0BF4080F" w14:textId="38CF2707" w:rsidR="00BA7E37" w:rsidRPr="00BA7E37" w:rsidRDefault="00BA7E37" w:rsidP="00E75306">
      <w:pPr>
        <w:widowControl/>
        <w:spacing w:before="300" w:after="225" w:line="540" w:lineRule="atLeast"/>
        <w:jc w:val="left"/>
        <w:outlineLvl w:val="1"/>
        <w:rPr>
          <w:rFonts w:ascii="Segoe UI" w:eastAsia="Times New Roman" w:hAnsi="Segoe UI" w:cs="Segoe UI"/>
          <w:color w:val="1A1A1A"/>
          <w:sz w:val="42"/>
          <w:szCs w:val="42"/>
        </w:rPr>
      </w:pPr>
      <w:r w:rsidRPr="6AC1A731">
        <w:rPr>
          <w:rFonts w:ascii="微软雅黑" w:eastAsia="微软雅黑" w:hAnsi="微软雅黑" w:cs="微软雅黑"/>
          <w:color w:val="1A1A1A"/>
          <w:sz w:val="42"/>
          <w:szCs w:val="42"/>
        </w:rPr>
        <w:t>版本历史记录</w:t>
      </w:r>
    </w:p>
    <w:p w14:paraId="50B4426B" w14:textId="76FFD357" w:rsidR="490EE3CD" w:rsidRDefault="490EE3CD" w:rsidP="6AC1A731">
      <w:pPr>
        <w:widowControl/>
        <w:spacing w:before="105" w:after="105" w:line="360" w:lineRule="atLeast"/>
        <w:jc w:val="left"/>
        <w:rPr>
          <w:rFonts w:ascii="微软雅黑" w:eastAsia="微软雅黑" w:hAnsi="微软雅黑" w:cs="微软雅黑"/>
          <w:color w:val="1A1A1A"/>
          <w:sz w:val="24"/>
          <w:szCs w:val="24"/>
        </w:rPr>
      </w:pPr>
      <w:r w:rsidRPr="59F6990B">
        <w:rPr>
          <w:rFonts w:ascii="微软雅黑" w:eastAsia="微软雅黑" w:hAnsi="微软雅黑" w:cs="微软雅黑"/>
          <w:color w:val="1A1A1A"/>
          <w:sz w:val="24"/>
          <w:szCs w:val="24"/>
        </w:rPr>
        <w:t>5.0 更新于2023年</w:t>
      </w:r>
      <w:r w:rsidR="0B9293C9" w:rsidRPr="59F6990B">
        <w:rPr>
          <w:rFonts w:ascii="微软雅黑" w:eastAsia="微软雅黑" w:hAnsi="微软雅黑" w:cs="微软雅黑"/>
          <w:color w:val="1A1A1A"/>
          <w:sz w:val="24"/>
          <w:szCs w:val="24"/>
        </w:rPr>
        <w:t>2</w:t>
      </w:r>
      <w:r w:rsidRPr="59F6990B">
        <w:rPr>
          <w:rFonts w:ascii="微软雅黑" w:eastAsia="微软雅黑" w:hAnsi="微软雅黑" w:cs="微软雅黑"/>
          <w:color w:val="1A1A1A"/>
          <w:sz w:val="24"/>
          <w:szCs w:val="24"/>
        </w:rPr>
        <w:t>月</w:t>
      </w:r>
    </w:p>
    <w:p w14:paraId="7629C6EB" w14:textId="77777777" w:rsidR="003F1BAA" w:rsidRPr="006B6B2B" w:rsidRDefault="003F1BAA" w:rsidP="003F1BAA">
      <w:pPr>
        <w:widowControl/>
        <w:spacing w:before="105" w:after="105" w:line="360" w:lineRule="atLeast"/>
        <w:jc w:val="left"/>
        <w:rPr>
          <w:rFonts w:ascii="微软雅黑" w:eastAsia="微软雅黑" w:hAnsi="微软雅黑" w:cs="微软雅黑"/>
          <w:color w:val="1A1A1A"/>
          <w:sz w:val="24"/>
          <w:szCs w:val="24"/>
        </w:rPr>
      </w:pPr>
      <w:r w:rsidRPr="006B6B2B">
        <w:rPr>
          <w:rFonts w:ascii="微软雅黑" w:eastAsia="微软雅黑" w:hAnsi="微软雅黑" w:cs="微软雅黑"/>
          <w:color w:val="1A1A1A"/>
          <w:sz w:val="24"/>
          <w:szCs w:val="24"/>
        </w:rPr>
        <w:t xml:space="preserve">4.0 </w:t>
      </w:r>
      <w:r w:rsidRPr="006B6B2B">
        <w:rPr>
          <w:rFonts w:ascii="微软雅黑" w:eastAsia="微软雅黑" w:hAnsi="微软雅黑" w:cs="微软雅黑" w:hint="eastAsia"/>
          <w:color w:val="1A1A1A"/>
          <w:sz w:val="24"/>
          <w:szCs w:val="24"/>
        </w:rPr>
        <w:t>更新于2</w:t>
      </w:r>
      <w:r w:rsidRPr="006B6B2B">
        <w:rPr>
          <w:rFonts w:ascii="微软雅黑" w:eastAsia="微软雅黑" w:hAnsi="微软雅黑" w:cs="微软雅黑"/>
          <w:color w:val="1A1A1A"/>
          <w:sz w:val="24"/>
          <w:szCs w:val="24"/>
        </w:rPr>
        <w:t>021</w:t>
      </w:r>
      <w:r w:rsidRPr="006B6B2B">
        <w:rPr>
          <w:rFonts w:ascii="微软雅黑" w:eastAsia="微软雅黑" w:hAnsi="微软雅黑" w:cs="微软雅黑" w:hint="eastAsia"/>
          <w:color w:val="1A1A1A"/>
          <w:sz w:val="24"/>
          <w:szCs w:val="24"/>
        </w:rPr>
        <w:t>年1</w:t>
      </w:r>
      <w:r w:rsidRPr="006B6B2B">
        <w:rPr>
          <w:rFonts w:ascii="微软雅黑" w:eastAsia="微软雅黑" w:hAnsi="微软雅黑" w:cs="微软雅黑"/>
          <w:color w:val="1A1A1A"/>
          <w:sz w:val="24"/>
          <w:szCs w:val="24"/>
        </w:rPr>
        <w:t>2</w:t>
      </w:r>
      <w:r w:rsidRPr="006B6B2B">
        <w:rPr>
          <w:rFonts w:ascii="微软雅黑" w:eastAsia="微软雅黑" w:hAnsi="微软雅黑" w:cs="微软雅黑" w:hint="eastAsia"/>
          <w:color w:val="1A1A1A"/>
          <w:sz w:val="24"/>
          <w:szCs w:val="24"/>
        </w:rPr>
        <w:t>月</w:t>
      </w:r>
    </w:p>
    <w:p w14:paraId="3BC11072" w14:textId="77777777" w:rsidR="003F1BAA" w:rsidRPr="006B6B2B" w:rsidRDefault="003F1BAA" w:rsidP="003F1BAA">
      <w:pPr>
        <w:widowControl/>
        <w:spacing w:before="105" w:after="105" w:line="360" w:lineRule="atLeast"/>
        <w:jc w:val="left"/>
        <w:rPr>
          <w:rFonts w:ascii="微软雅黑" w:eastAsia="微软雅黑" w:hAnsi="微软雅黑" w:cs="微软雅黑"/>
          <w:color w:val="1A1A1A"/>
          <w:sz w:val="24"/>
          <w:szCs w:val="24"/>
        </w:rPr>
      </w:pPr>
      <w:r w:rsidRPr="006B6B2B">
        <w:rPr>
          <w:rFonts w:ascii="微软雅黑" w:eastAsia="微软雅黑" w:hAnsi="微软雅黑" w:cs="微软雅黑" w:hint="eastAsia"/>
          <w:color w:val="1A1A1A"/>
          <w:sz w:val="24"/>
          <w:szCs w:val="24"/>
        </w:rPr>
        <w:t>3</w:t>
      </w:r>
      <w:r w:rsidRPr="006B6B2B">
        <w:rPr>
          <w:rFonts w:ascii="微软雅黑" w:eastAsia="微软雅黑" w:hAnsi="微软雅黑" w:cs="微软雅黑"/>
          <w:color w:val="1A1A1A"/>
          <w:sz w:val="24"/>
          <w:szCs w:val="24"/>
        </w:rPr>
        <w:t xml:space="preserve">.0 </w:t>
      </w:r>
      <w:r w:rsidRPr="006B6B2B">
        <w:rPr>
          <w:rFonts w:ascii="微软雅黑" w:eastAsia="微软雅黑" w:hAnsi="微软雅黑" w:cs="微软雅黑" w:hint="eastAsia"/>
          <w:color w:val="1A1A1A"/>
          <w:sz w:val="24"/>
          <w:szCs w:val="24"/>
        </w:rPr>
        <w:t xml:space="preserve">更新于 </w:t>
      </w:r>
      <w:r w:rsidRPr="006B6B2B">
        <w:rPr>
          <w:rFonts w:ascii="微软雅黑" w:eastAsia="微软雅黑" w:hAnsi="微软雅黑" w:cs="微软雅黑"/>
          <w:color w:val="1A1A1A"/>
          <w:sz w:val="24"/>
          <w:szCs w:val="24"/>
        </w:rPr>
        <w:t>2021</w:t>
      </w:r>
      <w:r w:rsidRPr="006B6B2B">
        <w:rPr>
          <w:rFonts w:ascii="微软雅黑" w:eastAsia="微软雅黑" w:hAnsi="微软雅黑" w:cs="微软雅黑" w:hint="eastAsia"/>
          <w:color w:val="1A1A1A"/>
          <w:sz w:val="24"/>
          <w:szCs w:val="24"/>
        </w:rPr>
        <w:t>年 4</w:t>
      </w:r>
      <w:r w:rsidRPr="006B6B2B">
        <w:rPr>
          <w:rFonts w:ascii="微软雅黑" w:eastAsia="微软雅黑" w:hAnsi="微软雅黑" w:cs="微软雅黑"/>
          <w:color w:val="1A1A1A"/>
          <w:sz w:val="24"/>
          <w:szCs w:val="24"/>
        </w:rPr>
        <w:t xml:space="preserve"> </w:t>
      </w:r>
      <w:r w:rsidRPr="006B6B2B">
        <w:rPr>
          <w:rFonts w:ascii="微软雅黑" w:eastAsia="微软雅黑" w:hAnsi="微软雅黑" w:cs="微软雅黑" w:hint="eastAsia"/>
          <w:color w:val="1A1A1A"/>
          <w:sz w:val="24"/>
          <w:szCs w:val="24"/>
        </w:rPr>
        <w:t>月</w:t>
      </w:r>
    </w:p>
    <w:p w14:paraId="78A0AE9E" w14:textId="77777777" w:rsidR="003F1BAA" w:rsidRPr="006B6B2B" w:rsidRDefault="003F1BAA" w:rsidP="003F1BAA">
      <w:pPr>
        <w:widowControl/>
        <w:spacing w:before="105" w:after="105" w:line="360" w:lineRule="atLeast"/>
        <w:jc w:val="left"/>
        <w:rPr>
          <w:rFonts w:ascii="微软雅黑" w:eastAsia="微软雅黑" w:hAnsi="微软雅黑" w:cs="微软雅黑"/>
          <w:color w:val="1A1A1A"/>
          <w:sz w:val="24"/>
          <w:szCs w:val="24"/>
        </w:rPr>
      </w:pPr>
      <w:r w:rsidRPr="006B6B2B">
        <w:rPr>
          <w:rFonts w:ascii="微软雅黑" w:eastAsia="微软雅黑" w:hAnsi="微软雅黑" w:cs="微软雅黑"/>
          <w:color w:val="1A1A1A"/>
          <w:sz w:val="24"/>
          <w:szCs w:val="24"/>
        </w:rPr>
        <w:t>2.0 更新于 2020 年 6 月</w:t>
      </w:r>
    </w:p>
    <w:p w14:paraId="4757CEFF" w14:textId="77777777" w:rsidR="003F1BAA" w:rsidRPr="006B6B2B" w:rsidRDefault="003F1BAA" w:rsidP="003F1BAA">
      <w:pPr>
        <w:widowControl/>
        <w:spacing w:before="105" w:after="105" w:line="360" w:lineRule="atLeast"/>
        <w:jc w:val="left"/>
        <w:rPr>
          <w:rFonts w:ascii="微软雅黑" w:eastAsia="微软雅黑" w:hAnsi="微软雅黑" w:cs="微软雅黑"/>
          <w:color w:val="1A1A1A"/>
          <w:sz w:val="24"/>
          <w:szCs w:val="24"/>
        </w:rPr>
      </w:pPr>
      <w:r w:rsidRPr="006B6B2B">
        <w:rPr>
          <w:rFonts w:ascii="微软雅黑" w:eastAsia="微软雅黑" w:hAnsi="微软雅黑" w:cs="微软雅黑"/>
          <w:color w:val="1A1A1A"/>
          <w:sz w:val="24"/>
          <w:szCs w:val="24"/>
        </w:rPr>
        <w:t>1.0 更新于 2018 年 11 月</w:t>
      </w:r>
    </w:p>
    <w:p w14:paraId="0B2B5D98" w14:textId="77777777" w:rsidR="00BB2B78" w:rsidRDefault="00BB2B78"/>
    <w:sectPr w:rsidR="00BB2B78" w:rsidSect="00C13CC2">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F3E3" w14:textId="77777777" w:rsidR="0021531C" w:rsidRDefault="0021531C" w:rsidP="003B1340">
      <w:pPr>
        <w:spacing w:after="0" w:line="240" w:lineRule="auto"/>
      </w:pPr>
      <w:r>
        <w:separator/>
      </w:r>
    </w:p>
  </w:endnote>
  <w:endnote w:type="continuationSeparator" w:id="0">
    <w:p w14:paraId="0B5E5358" w14:textId="77777777" w:rsidR="0021531C" w:rsidRDefault="0021531C" w:rsidP="003B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E262" w14:textId="77777777" w:rsidR="0021531C" w:rsidRDefault="0021531C" w:rsidP="003B1340">
      <w:pPr>
        <w:spacing w:after="0" w:line="240" w:lineRule="auto"/>
      </w:pPr>
      <w:r>
        <w:separator/>
      </w:r>
    </w:p>
  </w:footnote>
  <w:footnote w:type="continuationSeparator" w:id="0">
    <w:p w14:paraId="5B03F58A" w14:textId="77777777" w:rsidR="0021531C" w:rsidRDefault="0021531C" w:rsidP="003B1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4D27"/>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 w15:restartNumberingAfterBreak="0">
    <w:nsid w:val="097A3BA4"/>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2" w15:restartNumberingAfterBreak="0">
    <w:nsid w:val="12C67C30"/>
    <w:multiLevelType w:val="multilevel"/>
    <w:tmpl w:val="4398B0CA"/>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3" w15:restartNumberingAfterBreak="0">
    <w:nsid w:val="15A1699E"/>
    <w:multiLevelType w:val="multilevel"/>
    <w:tmpl w:val="DDB4D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115D6"/>
    <w:multiLevelType w:val="multilevel"/>
    <w:tmpl w:val="DDB4D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C495A"/>
    <w:multiLevelType w:val="multilevel"/>
    <w:tmpl w:val="7EFE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B21A2"/>
    <w:multiLevelType w:val="multilevel"/>
    <w:tmpl w:val="F3C8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47069"/>
    <w:multiLevelType w:val="multilevel"/>
    <w:tmpl w:val="5DFE4086"/>
    <w:lvl w:ilvl="0">
      <w:start w:val="1"/>
      <w:numFmt w:val="bullet"/>
      <w:lvlText w:val=""/>
      <w:lvlJc w:val="left"/>
      <w:pPr>
        <w:tabs>
          <w:tab w:val="num" w:pos="720"/>
        </w:tabs>
        <w:ind w:left="720" w:hanging="360"/>
      </w:pPr>
    </w:lvl>
    <w:lvl w:ilvl="1" w:tentative="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8" w15:restartNumberingAfterBreak="0">
    <w:nsid w:val="5FB3286C"/>
    <w:multiLevelType w:val="multilevel"/>
    <w:tmpl w:val="4398B0CA"/>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9" w15:restartNumberingAfterBreak="0">
    <w:nsid w:val="5FD008D9"/>
    <w:multiLevelType w:val="multilevel"/>
    <w:tmpl w:val="212257A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abstractNum w:abstractNumId="10" w15:restartNumberingAfterBreak="0">
    <w:nsid w:val="64DA4C3F"/>
    <w:multiLevelType w:val="hybridMultilevel"/>
    <w:tmpl w:val="924630EA"/>
    <w:lvl w:ilvl="0" w:tplc="28105C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350E8"/>
    <w:multiLevelType w:val="hybridMultilevel"/>
    <w:tmpl w:val="243A066C"/>
    <w:lvl w:ilvl="0" w:tplc="28105CB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8B87E52"/>
    <w:multiLevelType w:val="multilevel"/>
    <w:tmpl w:val="E75C6D94"/>
    <w:lvl w:ilvl="0">
      <w:start w:val="1"/>
      <w:numFmt w:val="bullet"/>
      <w:lvlText w:val=""/>
      <w:lvlJc w:val="left"/>
      <w:pPr>
        <w:tabs>
          <w:tab w:val="num" w:pos="720"/>
        </w:tabs>
        <w:ind w:left="720" w:hanging="360"/>
      </w:pPr>
    </w:lvl>
    <w:lvl w:ilvl="1">
      <w:numFmt w:val="bullet"/>
      <w:lvlText w:val="o"/>
      <w:lvlJc w:val="left"/>
      <w:pPr>
        <w:tabs>
          <w:tab w:val="num" w:pos="1440"/>
        </w:tabs>
        <w:ind w:left="1440" w:hanging="360"/>
      </w:pPr>
    </w:lvl>
    <w:lvl w:ilvl="2" w:tentative="1">
      <w:numFmt w:val="bullet"/>
      <w:lvlText w:val=""/>
      <w:lvlJc w:val="left"/>
      <w:pPr>
        <w:tabs>
          <w:tab w:val="num" w:pos="2160"/>
        </w:tabs>
        <w:ind w:left="2160" w:hanging="360"/>
      </w:pPr>
    </w:lvl>
    <w:lvl w:ilvl="3" w:tentative="1">
      <w:numFmt w:val="bullet"/>
      <w:lvlText w:val=""/>
      <w:lvlJc w:val="left"/>
      <w:pPr>
        <w:tabs>
          <w:tab w:val="num" w:pos="2880"/>
        </w:tabs>
        <w:ind w:left="2880" w:hanging="360"/>
      </w:pPr>
    </w:lvl>
    <w:lvl w:ilvl="4" w:tentative="1">
      <w:numFmt w:val="bullet"/>
      <w:lvlText w:val=""/>
      <w:lvlJc w:val="left"/>
      <w:pPr>
        <w:tabs>
          <w:tab w:val="num" w:pos="3600"/>
        </w:tabs>
        <w:ind w:left="3600" w:hanging="360"/>
      </w:pPr>
    </w:lvl>
    <w:lvl w:ilvl="5" w:tentative="1">
      <w:numFmt w:val="bullet"/>
      <w:lvlText w:val=""/>
      <w:lvlJc w:val="left"/>
      <w:pPr>
        <w:tabs>
          <w:tab w:val="num" w:pos="4320"/>
        </w:tabs>
        <w:ind w:left="4320" w:hanging="360"/>
      </w:pPr>
    </w:lvl>
    <w:lvl w:ilvl="6" w:tentative="1">
      <w:numFmt w:val="bullet"/>
      <w:lvlText w:val=""/>
      <w:lvlJc w:val="left"/>
      <w:pPr>
        <w:tabs>
          <w:tab w:val="num" w:pos="5040"/>
        </w:tabs>
        <w:ind w:left="5040" w:hanging="360"/>
      </w:pPr>
    </w:lvl>
    <w:lvl w:ilvl="7" w:tentative="1">
      <w:numFmt w:val="bullet"/>
      <w:lvlText w:val=""/>
      <w:lvlJc w:val="left"/>
      <w:pPr>
        <w:tabs>
          <w:tab w:val="num" w:pos="5760"/>
        </w:tabs>
        <w:ind w:left="5760" w:hanging="360"/>
      </w:pPr>
    </w:lvl>
    <w:lvl w:ilvl="8" w:tentative="1">
      <w:numFmt w:val="bullet"/>
      <w:lvlText w:val=""/>
      <w:lvlJc w:val="left"/>
      <w:pPr>
        <w:tabs>
          <w:tab w:val="num" w:pos="6480"/>
        </w:tabs>
        <w:ind w:left="6480" w:hanging="360"/>
      </w:pPr>
    </w:lvl>
  </w:abstractNum>
  <w:num w:numId="1">
    <w:abstractNumId w:val="1"/>
  </w:num>
  <w:num w:numId="2">
    <w:abstractNumId w:val="1"/>
  </w:num>
  <w:num w:numId="3">
    <w:abstractNumId w:val="12"/>
  </w:num>
  <w:num w:numId="4">
    <w:abstractNumId w:val="12"/>
  </w:num>
  <w:num w:numId="5">
    <w:abstractNumId w:val="2"/>
  </w:num>
  <w:num w:numId="6">
    <w:abstractNumId w:val="2"/>
  </w:num>
  <w:num w:numId="7">
    <w:abstractNumId w:val="7"/>
  </w:num>
  <w:num w:numId="8">
    <w:abstractNumId w:val="0"/>
  </w:num>
  <w:num w:numId="9">
    <w:abstractNumId w:val="8"/>
  </w:num>
  <w:num w:numId="10">
    <w:abstractNumId w:val="10"/>
  </w:num>
  <w:num w:numId="11">
    <w:abstractNumId w:val="11"/>
  </w:num>
  <w:num w:numId="12">
    <w:abstractNumId w:val="9"/>
  </w:num>
  <w:num w:numId="13">
    <w:abstractNumId w:val="6"/>
  </w:num>
  <w:num w:numId="14">
    <w:abstractNumId w:val="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37"/>
    <w:rsid w:val="000239A1"/>
    <w:rsid w:val="00090C3D"/>
    <w:rsid w:val="000A2B6F"/>
    <w:rsid w:val="000D1237"/>
    <w:rsid w:val="0010679D"/>
    <w:rsid w:val="00106FFA"/>
    <w:rsid w:val="00152F5B"/>
    <w:rsid w:val="00164E77"/>
    <w:rsid w:val="001659F0"/>
    <w:rsid w:val="0016765B"/>
    <w:rsid w:val="001C4438"/>
    <w:rsid w:val="001C476D"/>
    <w:rsid w:val="0021531C"/>
    <w:rsid w:val="00227048"/>
    <w:rsid w:val="00295788"/>
    <w:rsid w:val="002B64FE"/>
    <w:rsid w:val="002D0924"/>
    <w:rsid w:val="00305BE6"/>
    <w:rsid w:val="00313687"/>
    <w:rsid w:val="003269E8"/>
    <w:rsid w:val="003918B9"/>
    <w:rsid w:val="00391E14"/>
    <w:rsid w:val="00393C8A"/>
    <w:rsid w:val="00397AB4"/>
    <w:rsid w:val="003B1340"/>
    <w:rsid w:val="003F1BAA"/>
    <w:rsid w:val="003F2FF6"/>
    <w:rsid w:val="003F56D5"/>
    <w:rsid w:val="00420513"/>
    <w:rsid w:val="00440A83"/>
    <w:rsid w:val="004D28DC"/>
    <w:rsid w:val="00512419"/>
    <w:rsid w:val="00544678"/>
    <w:rsid w:val="005637A4"/>
    <w:rsid w:val="005B0438"/>
    <w:rsid w:val="005D1B53"/>
    <w:rsid w:val="005F354A"/>
    <w:rsid w:val="005F6AB1"/>
    <w:rsid w:val="0061388F"/>
    <w:rsid w:val="00636653"/>
    <w:rsid w:val="00636C3F"/>
    <w:rsid w:val="006B6B2B"/>
    <w:rsid w:val="006D64A2"/>
    <w:rsid w:val="007123C0"/>
    <w:rsid w:val="0073286B"/>
    <w:rsid w:val="00737000"/>
    <w:rsid w:val="007404D2"/>
    <w:rsid w:val="007604CC"/>
    <w:rsid w:val="007C3F45"/>
    <w:rsid w:val="008429BF"/>
    <w:rsid w:val="00880636"/>
    <w:rsid w:val="008864DB"/>
    <w:rsid w:val="008A2B96"/>
    <w:rsid w:val="00905311"/>
    <w:rsid w:val="009406AC"/>
    <w:rsid w:val="009533B0"/>
    <w:rsid w:val="009E07FE"/>
    <w:rsid w:val="00A06901"/>
    <w:rsid w:val="00AC2AFE"/>
    <w:rsid w:val="00AF5EA8"/>
    <w:rsid w:val="00B2126C"/>
    <w:rsid w:val="00B63C90"/>
    <w:rsid w:val="00B721BE"/>
    <w:rsid w:val="00B80B33"/>
    <w:rsid w:val="00B917F7"/>
    <w:rsid w:val="00BA5BC6"/>
    <w:rsid w:val="00BA7E37"/>
    <w:rsid w:val="00BB2B78"/>
    <w:rsid w:val="00BC2164"/>
    <w:rsid w:val="00C03D61"/>
    <w:rsid w:val="00C13CC2"/>
    <w:rsid w:val="00C4167E"/>
    <w:rsid w:val="00C64478"/>
    <w:rsid w:val="00CC69E1"/>
    <w:rsid w:val="00CD2B0F"/>
    <w:rsid w:val="00D11917"/>
    <w:rsid w:val="00D50E92"/>
    <w:rsid w:val="00DD31A7"/>
    <w:rsid w:val="00DE2E8E"/>
    <w:rsid w:val="00E4229C"/>
    <w:rsid w:val="00E70C43"/>
    <w:rsid w:val="00E75306"/>
    <w:rsid w:val="00EA3B5B"/>
    <w:rsid w:val="00EC4A1B"/>
    <w:rsid w:val="00ED5D40"/>
    <w:rsid w:val="00EE559F"/>
    <w:rsid w:val="00EF23CB"/>
    <w:rsid w:val="00F27C8B"/>
    <w:rsid w:val="00F33A3D"/>
    <w:rsid w:val="00FA58B1"/>
    <w:rsid w:val="00FB22B6"/>
    <w:rsid w:val="00FD399F"/>
    <w:rsid w:val="00FF6420"/>
    <w:rsid w:val="07BAF5B3"/>
    <w:rsid w:val="0B9293C9"/>
    <w:rsid w:val="12D8B1EE"/>
    <w:rsid w:val="2AE9443E"/>
    <w:rsid w:val="490EE3CD"/>
    <w:rsid w:val="59F6990B"/>
    <w:rsid w:val="6AC1A7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59FD"/>
  <w15:chartTrackingRefBased/>
  <w15:docId w15:val="{0F39A1B1-F72C-4AC7-8484-3E1CB96F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A7E37"/>
    <w:pPr>
      <w:widowControl/>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A7E37"/>
    <w:pPr>
      <w:widowControl/>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A7E37"/>
    <w:pPr>
      <w:widowControl/>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E37"/>
    <w:rPr>
      <w:rFonts w:ascii="Times New Roman" w:eastAsia="Times New Roman" w:hAnsi="Times New Roman" w:cs="Times New Roman"/>
      <w:b/>
      <w:bCs/>
      <w:kern w:val="36"/>
      <w:sz w:val="48"/>
      <w:szCs w:val="48"/>
    </w:rPr>
  </w:style>
  <w:style w:type="character" w:customStyle="1" w:styleId="20">
    <w:name w:val="标题 2 字符"/>
    <w:basedOn w:val="a0"/>
    <w:link w:val="2"/>
    <w:uiPriority w:val="9"/>
    <w:rsid w:val="00BA7E37"/>
    <w:rPr>
      <w:rFonts w:ascii="Times New Roman" w:eastAsia="Times New Roman" w:hAnsi="Times New Roman" w:cs="Times New Roman"/>
      <w:b/>
      <w:bCs/>
      <w:sz w:val="36"/>
      <w:szCs w:val="36"/>
    </w:rPr>
  </w:style>
  <w:style w:type="character" w:customStyle="1" w:styleId="30">
    <w:name w:val="标题 3 字符"/>
    <w:basedOn w:val="a0"/>
    <w:link w:val="3"/>
    <w:uiPriority w:val="9"/>
    <w:rsid w:val="00BA7E37"/>
    <w:rPr>
      <w:rFonts w:ascii="Times New Roman" w:eastAsia="Times New Roman" w:hAnsi="Times New Roman" w:cs="Times New Roman"/>
      <w:b/>
      <w:bCs/>
      <w:sz w:val="27"/>
      <w:szCs w:val="27"/>
    </w:rPr>
  </w:style>
  <w:style w:type="paragraph" w:styleId="a3">
    <w:name w:val="Normal (Web)"/>
    <w:basedOn w:val="a"/>
    <w:uiPriority w:val="99"/>
    <w:semiHidden/>
    <w:unhideWhenUsed/>
    <w:rsid w:val="00BA7E37"/>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a4">
    <w:name w:val="Strong"/>
    <w:basedOn w:val="a0"/>
    <w:uiPriority w:val="22"/>
    <w:qFormat/>
    <w:rsid w:val="00BA7E37"/>
    <w:rPr>
      <w:b/>
      <w:bCs/>
    </w:rPr>
  </w:style>
  <w:style w:type="character" w:styleId="a5">
    <w:name w:val="Hyperlink"/>
    <w:basedOn w:val="a0"/>
    <w:uiPriority w:val="99"/>
    <w:semiHidden/>
    <w:unhideWhenUsed/>
    <w:rsid w:val="00BA7E37"/>
    <w:rPr>
      <w:color w:val="0000FF"/>
      <w:u w:val="single"/>
    </w:rPr>
  </w:style>
  <w:style w:type="paragraph" w:styleId="a6">
    <w:name w:val="header"/>
    <w:basedOn w:val="a"/>
    <w:link w:val="a7"/>
    <w:uiPriority w:val="99"/>
    <w:unhideWhenUsed/>
    <w:rsid w:val="003B1340"/>
    <w:pPr>
      <w:tabs>
        <w:tab w:val="center" w:pos="4320"/>
        <w:tab w:val="right" w:pos="8640"/>
      </w:tabs>
      <w:spacing w:after="0" w:line="240" w:lineRule="auto"/>
    </w:pPr>
  </w:style>
  <w:style w:type="character" w:customStyle="1" w:styleId="a7">
    <w:name w:val="页眉 字符"/>
    <w:basedOn w:val="a0"/>
    <w:link w:val="a6"/>
    <w:uiPriority w:val="99"/>
    <w:rsid w:val="003B1340"/>
  </w:style>
  <w:style w:type="paragraph" w:styleId="a8">
    <w:name w:val="footer"/>
    <w:basedOn w:val="a"/>
    <w:link w:val="a9"/>
    <w:uiPriority w:val="99"/>
    <w:unhideWhenUsed/>
    <w:rsid w:val="003B1340"/>
    <w:pPr>
      <w:tabs>
        <w:tab w:val="center" w:pos="4320"/>
        <w:tab w:val="right" w:pos="8640"/>
      </w:tabs>
      <w:spacing w:after="0" w:line="240" w:lineRule="auto"/>
    </w:pPr>
  </w:style>
  <w:style w:type="character" w:customStyle="1" w:styleId="a9">
    <w:name w:val="页脚 字符"/>
    <w:basedOn w:val="a0"/>
    <w:link w:val="a8"/>
    <w:uiPriority w:val="99"/>
    <w:rsid w:val="003B1340"/>
  </w:style>
  <w:style w:type="paragraph" w:styleId="aa">
    <w:name w:val="List Paragraph"/>
    <w:basedOn w:val="a"/>
    <w:uiPriority w:val="34"/>
    <w:qFormat/>
    <w:rsid w:val="00313687"/>
    <w:pPr>
      <w:ind w:left="720"/>
      <w:contextualSpacing/>
    </w:pPr>
  </w:style>
  <w:style w:type="paragraph" w:styleId="ab">
    <w:name w:val="Revision"/>
    <w:hidden/>
    <w:uiPriority w:val="99"/>
    <w:semiHidden/>
    <w:rsid w:val="000A2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51867">
      <w:bodyDiv w:val="1"/>
      <w:marLeft w:val="0"/>
      <w:marRight w:val="0"/>
      <w:marTop w:val="0"/>
      <w:marBottom w:val="0"/>
      <w:divBdr>
        <w:top w:val="none" w:sz="0" w:space="0" w:color="auto"/>
        <w:left w:val="none" w:sz="0" w:space="0" w:color="auto"/>
        <w:bottom w:val="none" w:sz="0" w:space="0" w:color="auto"/>
        <w:right w:val="none" w:sz="0" w:space="0" w:color="auto"/>
      </w:divBdr>
      <w:divsChild>
        <w:div w:id="706107288">
          <w:marLeft w:val="0"/>
          <w:marRight w:val="0"/>
          <w:marTop w:val="0"/>
          <w:marBottom w:val="300"/>
          <w:divBdr>
            <w:top w:val="none" w:sz="0" w:space="0" w:color="auto"/>
            <w:left w:val="none" w:sz="0" w:space="0" w:color="auto"/>
            <w:bottom w:val="none" w:sz="0" w:space="0" w:color="auto"/>
            <w:right w:val="none" w:sz="0" w:space="0" w:color="auto"/>
          </w:divBdr>
          <w:divsChild>
            <w:div w:id="9695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ea177b-c760-457b-8738-a7c5683d5cd3">
      <Terms xmlns="http://schemas.microsoft.com/office/infopath/2007/PartnerControls"/>
    </lcf76f155ced4ddcb4097134ff3c332f>
    <TaxCatchAll xmlns="71d68c16-7b19-4ade-a460-4d659b1eb8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BE6CAA4FDB345ACB1460B0021F70A" ma:contentTypeVersion="13" ma:contentTypeDescription="Create a new document." ma:contentTypeScope="" ma:versionID="d48d842609998a91e79be2f5ab7e7451">
  <xsd:schema xmlns:xsd="http://www.w3.org/2001/XMLSchema" xmlns:xs="http://www.w3.org/2001/XMLSchema" xmlns:p="http://schemas.microsoft.com/office/2006/metadata/properties" xmlns:ns1="http://schemas.microsoft.com/sharepoint/v3" xmlns:ns2="c6ea177b-c760-457b-8738-a7c5683d5cd3" xmlns:ns3="71d68c16-7b19-4ade-a460-4d659b1eb814" targetNamespace="http://schemas.microsoft.com/office/2006/metadata/properties" ma:root="true" ma:fieldsID="8bca65d0809a4fbc92a20048b8f2c9d3" ns1:_="" ns2:_="" ns3:_="">
    <xsd:import namespace="http://schemas.microsoft.com/sharepoint/v3"/>
    <xsd:import namespace="c6ea177b-c760-457b-8738-a7c5683d5cd3"/>
    <xsd:import namespace="71d68c16-7b19-4ade-a460-4d659b1eb81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a177b-c760-457b-8738-a7c5683d5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68c16-7b19-4ade-a460-4d659b1eb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bbc098-3a53-46bb-9186-e6f8b380c13e}" ma:internalName="TaxCatchAll" ma:showField="CatchAllData" ma:web="71d68c16-7b19-4ade-a460-4d659b1eb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028B3-98C2-41F6-BB79-DABEF273025C}">
  <ds:schemaRefs>
    <ds:schemaRef ds:uri="http://schemas.microsoft.com/sharepoint/v3/contenttype/forms"/>
  </ds:schemaRefs>
</ds:datastoreItem>
</file>

<file path=customXml/itemProps2.xml><?xml version="1.0" encoding="utf-8"?>
<ds:datastoreItem xmlns:ds="http://schemas.openxmlformats.org/officeDocument/2006/customXml" ds:itemID="{F30B281A-F3E8-4541-8BFB-5B062CCC046D}">
  <ds:schemaRefs>
    <ds:schemaRef ds:uri="http://schemas.microsoft.com/office/2006/metadata/properties"/>
    <ds:schemaRef ds:uri="http://schemas.microsoft.com/office/infopath/2007/PartnerControls"/>
    <ds:schemaRef ds:uri="http://schemas.microsoft.com/sharepoint/v3"/>
    <ds:schemaRef ds:uri="c6ea177b-c760-457b-8738-a7c5683d5cd3"/>
    <ds:schemaRef ds:uri="71d68c16-7b19-4ade-a460-4d659b1eb814"/>
  </ds:schemaRefs>
</ds:datastoreItem>
</file>

<file path=customXml/itemProps3.xml><?xml version="1.0" encoding="utf-8"?>
<ds:datastoreItem xmlns:ds="http://schemas.openxmlformats.org/officeDocument/2006/customXml" ds:itemID="{184431EB-2F51-4DF5-966D-6CDB2A4E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ea177b-c760-457b-8738-a7c5683d5cd3"/>
    <ds:schemaRef ds:uri="71d68c16-7b19-4ade-a460-4d659b1e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dc:creator>
  <cp:keywords/>
  <dc:description/>
  <cp:lastModifiedBy>Liu Xiaobo</cp:lastModifiedBy>
  <cp:revision>9</cp:revision>
  <dcterms:created xsi:type="dcterms:W3CDTF">2021-12-21T14:27:00Z</dcterms:created>
  <dcterms:modified xsi:type="dcterms:W3CDTF">2023-02-10T07:57:00Z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0x0101009ECBE6CAA4FDB345ACB1460B0021F70A</vt:lpwstr>
  </property>
  <property fmtid="{D5CDD505-2E9C-101B-9397-08002B2CF9AE}" pid="3" name="MediaServiceImageTags">
    <vt:lpwstr/>
  </property>
</Properties>
</file>